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6434D" w14:textId="21D3BE59" w:rsidR="00F41E45" w:rsidRDefault="00F41E45" w:rsidP="5C471EA0">
      <w:pPr>
        <w:rPr>
          <w:rFonts w:ascii="Arial" w:hAnsi="Arial" w:cs="Arial"/>
          <w:b/>
          <w:bCs/>
          <w:sz w:val="24"/>
          <w:szCs w:val="24"/>
        </w:rPr>
      </w:pPr>
      <w:r w:rsidRPr="5C471EA0">
        <w:rPr>
          <w:rFonts w:ascii="Arial" w:hAnsi="Arial" w:cs="Arial"/>
          <w:b/>
          <w:bCs/>
          <w:sz w:val="24"/>
          <w:szCs w:val="24"/>
        </w:rPr>
        <w:t>Eq</w:t>
      </w:r>
      <w:r w:rsidR="00BD4E90" w:rsidRPr="5C471EA0">
        <w:rPr>
          <w:rFonts w:ascii="Arial" w:hAnsi="Arial" w:cs="Arial"/>
          <w:b/>
          <w:bCs/>
          <w:sz w:val="24"/>
          <w:szCs w:val="24"/>
        </w:rPr>
        <w:t>uality Impact Assessment (EqIA)</w:t>
      </w:r>
      <w:r w:rsidRPr="5C471EA0">
        <w:rPr>
          <w:rFonts w:ascii="Arial" w:hAnsi="Arial" w:cs="Arial"/>
          <w:b/>
          <w:bCs/>
          <w:sz w:val="24"/>
          <w:szCs w:val="24"/>
        </w:rPr>
        <w:t xml:space="preserve"> </w:t>
      </w:r>
      <w:r w:rsidR="002308CA" w:rsidRPr="5C471EA0">
        <w:rPr>
          <w:rFonts w:ascii="Arial" w:hAnsi="Arial" w:cs="Arial"/>
          <w:b/>
          <w:bCs/>
          <w:sz w:val="24"/>
          <w:szCs w:val="24"/>
        </w:rPr>
        <w:t xml:space="preserve">November </w:t>
      </w:r>
      <w:r w:rsidRPr="5C471EA0">
        <w:rPr>
          <w:rFonts w:ascii="Arial" w:hAnsi="Arial" w:cs="Arial"/>
          <w:b/>
          <w:bCs/>
          <w:sz w:val="24"/>
          <w:szCs w:val="24"/>
        </w:rPr>
        <w:t>2018</w:t>
      </w:r>
    </w:p>
    <w:p w14:paraId="3E86434E"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4F" w14:textId="77777777" w:rsidR="006C677D" w:rsidRPr="0090668B" w:rsidRDefault="006C677D" w:rsidP="006C677D">
      <w:pPr>
        <w:spacing w:after="0" w:line="240" w:lineRule="auto"/>
        <w:rPr>
          <w:rFonts w:ascii="Arial" w:eastAsia="Times New Roman" w:hAnsi="Arial" w:cs="Arial"/>
          <w:b/>
          <w:sz w:val="36"/>
          <w:szCs w:val="36"/>
          <w:lang w:eastAsia="en-GB"/>
        </w:rPr>
      </w:pPr>
    </w:p>
    <w:p w14:paraId="3E864350" w14:textId="77777777" w:rsidR="006C677D" w:rsidRPr="0090668B" w:rsidRDefault="006C677D" w:rsidP="006C677D">
      <w:pPr>
        <w:spacing w:after="0" w:line="240" w:lineRule="auto"/>
        <w:rPr>
          <w:rFonts w:ascii="Arial" w:eastAsia="Times New Roman" w:hAnsi="Arial" w:cs="Arial"/>
          <w:b/>
          <w:sz w:val="36"/>
          <w:szCs w:val="36"/>
          <w:lang w:eastAsia="en-GB"/>
        </w:rPr>
      </w:pPr>
      <w:r>
        <w:rPr>
          <w:noProof/>
        </w:rPr>
        <w:drawing>
          <wp:inline distT="0" distB="0" distL="0" distR="0" wp14:anchorId="3E864476" wp14:editId="2E59CBE8">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3E864351"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2" w14:textId="77777777"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(EqIA)</w:t>
      </w:r>
      <w:r w:rsidRPr="0090668B">
        <w:rPr>
          <w:rFonts w:ascii="Arial" w:eastAsia="Times New Roman" w:hAnsi="Arial" w:cs="Arial"/>
          <w:b/>
          <w:sz w:val="24"/>
          <w:szCs w:val="24"/>
          <w:lang w:eastAsia="en-GB"/>
        </w:rPr>
        <w:t xml:space="preserve"> if: </w:t>
      </w:r>
    </w:p>
    <w:p w14:paraId="3E864353" w14:textId="77777777" w:rsidR="006C677D" w:rsidRPr="0090668B" w:rsidRDefault="006C677D" w:rsidP="006C677D">
      <w:pPr>
        <w:spacing w:after="0" w:line="240" w:lineRule="auto"/>
        <w:rPr>
          <w:rFonts w:ascii="Arial" w:eastAsia="Times New Roman" w:hAnsi="Arial" w:cs="Arial"/>
          <w:b/>
          <w:sz w:val="24"/>
          <w:szCs w:val="24"/>
          <w:lang w:eastAsia="en-GB"/>
        </w:rPr>
      </w:pPr>
    </w:p>
    <w:p w14:paraId="3E864354" w14:textId="77777777" w:rsidR="00D00D00" w:rsidRDefault="00D00D00" w:rsidP="00D00D00">
      <w:pPr>
        <w:spacing w:after="0" w:line="240" w:lineRule="auto"/>
        <w:rPr>
          <w:rFonts w:ascii="Arial" w:eastAsia="Times New Roman" w:hAnsi="Arial" w:cs="Arial"/>
          <w:sz w:val="24"/>
          <w:szCs w:val="24"/>
          <w:lang w:eastAsia="en-GB"/>
        </w:rPr>
      </w:pPr>
    </w:p>
    <w:p w14:paraId="3E864355" w14:textId="77777777"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14:paraId="3E864356"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14:paraId="3E864357"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14:paraId="3E864358"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14:paraId="3E864359"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14:paraId="3E86435A" w14:textId="77777777"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14:paraId="3E86435B" w14:textId="77777777" w:rsidR="006C677D" w:rsidRPr="0090668B" w:rsidRDefault="006C677D" w:rsidP="006C677D">
      <w:pPr>
        <w:spacing w:after="0" w:line="240" w:lineRule="auto"/>
        <w:rPr>
          <w:rFonts w:ascii="Arial" w:eastAsia="Times New Roman" w:hAnsi="Arial" w:cs="Arial"/>
          <w:sz w:val="24"/>
          <w:szCs w:val="24"/>
          <w:lang w:eastAsia="en-GB"/>
        </w:rPr>
      </w:pPr>
    </w:p>
    <w:p w14:paraId="3E86435C" w14:textId="77777777"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e notes on how to complete an Eq</w:t>
      </w:r>
      <w:r w:rsidRPr="0090668B">
        <w:rPr>
          <w:rFonts w:ascii="Arial" w:eastAsia="Times New Roman" w:hAnsi="Arial" w:cs="Arial"/>
          <w:sz w:val="24"/>
          <w:szCs w:val="24"/>
          <w:lang w:eastAsia="en-GB"/>
        </w:rPr>
        <w:t>IA and sign off process are available on the Hub under Equality and Diversity.</w:t>
      </w:r>
    </w:p>
    <w:p w14:paraId="3E86435D" w14:textId="4F298132"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2"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ve followed all stages of the Eq</w:t>
      </w:r>
      <w:r w:rsidRPr="0090668B">
        <w:rPr>
          <w:rFonts w:ascii="Arial" w:eastAsia="Times New Roman" w:hAnsi="Arial" w:cs="Arial"/>
          <w:sz w:val="24"/>
          <w:szCs w:val="24"/>
          <w:lang w:eastAsia="en-GB"/>
        </w:rPr>
        <w:t>IA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14:paraId="3E86435E" w14:textId="07B470B6"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3"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14:paraId="3E86435F" w14:textId="77777777" w:rsidR="006C677D" w:rsidRDefault="006C677D" w:rsidP="006C677D">
      <w:pPr>
        <w:spacing w:after="0" w:line="240" w:lineRule="auto"/>
        <w:rPr>
          <w:rFonts w:ascii="Arial" w:eastAsia="Times New Roman" w:hAnsi="Arial" w:cs="Arial"/>
          <w:color w:val="1F497D"/>
          <w:sz w:val="24"/>
          <w:szCs w:val="24"/>
          <w:lang w:eastAsia="en-GB"/>
        </w:rPr>
      </w:pPr>
    </w:p>
    <w:p w14:paraId="3E864360" w14:textId="77777777"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4"/>
          <w:footerReference w:type="default" r:id="rId15"/>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6C677D" w:rsidRPr="0090668B" w14:paraId="3E864363" w14:textId="77777777" w:rsidTr="5C471EA0">
        <w:trPr>
          <w:trHeight w:val="240"/>
          <w:jc w:val="center"/>
        </w:trPr>
        <w:tc>
          <w:tcPr>
            <w:tcW w:w="5000" w:type="pct"/>
            <w:gridSpan w:val="3"/>
            <w:shd w:val="clear" w:color="auto" w:fill="7030A0"/>
            <w:vAlign w:val="center"/>
          </w:tcPr>
          <w:p w14:paraId="3E864361" w14:textId="77777777"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(Eq</w:t>
            </w:r>
            <w:r w:rsidRPr="0090668B">
              <w:rPr>
                <w:rFonts w:ascii="Arial" w:eastAsia="Times New Roman" w:hAnsi="Arial" w:cs="Arial"/>
                <w:b/>
                <w:color w:val="FFFFFF"/>
                <w:sz w:val="32"/>
                <w:szCs w:val="32"/>
                <w:lang w:eastAsia="en-GB"/>
              </w:rPr>
              <w:t>IA)</w:t>
            </w:r>
          </w:p>
          <w:p w14:paraId="3E864362" w14:textId="77777777"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14:paraId="3E864366" w14:textId="77777777" w:rsidTr="5C471EA0">
        <w:trPr>
          <w:trHeight w:val="64"/>
          <w:jc w:val="center"/>
        </w:trPr>
        <w:tc>
          <w:tcPr>
            <w:tcW w:w="1562" w:type="pct"/>
            <w:shd w:val="clear" w:color="auto" w:fill="auto"/>
            <w:vAlign w:val="center"/>
          </w:tcPr>
          <w:p w14:paraId="3E864364" w14:textId="77777777"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14:paraId="3E864365" w14:textId="34AF869D"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w14:anchorId="65F5B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3pt;height:20.05pt" o:ole="">
                  <v:imagedata r:id="rId16" o:title=""/>
                </v:shape>
                <w:control r:id="rId17" w:name="OptionButton11" w:shapeid="_x0000_i1031"/>
              </w:object>
            </w:r>
            <w:r w:rsidRPr="0090668B">
              <w:rPr>
                <w:rFonts w:ascii="Arial" w:eastAsia="Times New Roman" w:hAnsi="Arial" w:cs="Arial"/>
                <w:sz w:val="20"/>
                <w:szCs w:val="20"/>
              </w:rPr>
              <w:object w:dxaOrig="225" w:dyaOrig="225" w14:anchorId="7E881162">
                <v:shape id="_x0000_i1033" type="#_x0000_t75" style="width:108.3pt;height:20.05pt" o:ole="">
                  <v:imagedata r:id="rId18" o:title=""/>
                </v:shape>
                <w:control r:id="rId19" w:name="OptionButton2111" w:shapeid="_x0000_i1033"/>
              </w:object>
            </w:r>
            <w:r w:rsidRPr="0090668B">
              <w:rPr>
                <w:rFonts w:ascii="Arial" w:eastAsia="Times New Roman" w:hAnsi="Arial" w:cs="Arial"/>
                <w:sz w:val="20"/>
                <w:szCs w:val="20"/>
              </w:rPr>
              <w:object w:dxaOrig="225" w:dyaOrig="225" w14:anchorId="425D5F49">
                <v:shape id="_x0000_i1035" type="#_x0000_t75" style="width:108.3pt;height:20.05pt" o:ole="">
                  <v:imagedata r:id="rId20" o:title=""/>
                </v:shape>
                <w:control r:id="rId21" w:name="OptionButton31111" w:shapeid="_x0000_i1035"/>
              </w:object>
            </w:r>
          </w:p>
        </w:tc>
      </w:tr>
      <w:tr w:rsidR="006C677D" w:rsidRPr="0090668B" w14:paraId="3E86436A" w14:textId="77777777" w:rsidTr="5C471EA0">
        <w:trPr>
          <w:trHeight w:val="240"/>
          <w:jc w:val="center"/>
        </w:trPr>
        <w:tc>
          <w:tcPr>
            <w:tcW w:w="1562" w:type="pct"/>
            <w:shd w:val="clear" w:color="auto" w:fill="auto"/>
            <w:vAlign w:val="center"/>
          </w:tcPr>
          <w:p w14:paraId="3E864367"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14:paraId="3E864368" w14:textId="14473664" w:rsidR="006C677D" w:rsidRPr="0090668B" w:rsidRDefault="00BC224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Afghan Resettlement Schemes </w:t>
            </w:r>
          </w:p>
        </w:tc>
        <w:tc>
          <w:tcPr>
            <w:tcW w:w="1719" w:type="pct"/>
            <w:shd w:val="clear" w:color="auto" w:fill="auto"/>
            <w:vAlign w:val="center"/>
          </w:tcPr>
          <w:p w14:paraId="3E864369" w14:textId="47227415"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Date Eq</w:t>
            </w:r>
            <w:r w:rsidRPr="0090668B">
              <w:rPr>
                <w:rFonts w:ascii="Arial" w:eastAsia="Times New Roman" w:hAnsi="Arial" w:cs="Arial"/>
                <w:b/>
                <w:lang w:eastAsia="en-GB"/>
              </w:rPr>
              <w:t>IA created</w:t>
            </w:r>
            <w:r w:rsidR="00BC2245">
              <w:rPr>
                <w:rFonts w:ascii="Arial" w:eastAsia="Times New Roman" w:hAnsi="Arial" w:cs="Arial"/>
                <w:b/>
                <w:lang w:eastAsia="en-GB"/>
              </w:rPr>
              <w:t xml:space="preserve">:  </w:t>
            </w:r>
            <w:r w:rsidR="00675869">
              <w:rPr>
                <w:rFonts w:ascii="Arial" w:eastAsia="Times New Roman" w:hAnsi="Arial" w:cs="Arial"/>
                <w:b/>
                <w:lang w:eastAsia="en-GB"/>
              </w:rPr>
              <w:t>November</w:t>
            </w:r>
            <w:r w:rsidR="00BC2245">
              <w:rPr>
                <w:rFonts w:ascii="Arial" w:eastAsia="Times New Roman" w:hAnsi="Arial" w:cs="Arial"/>
                <w:b/>
                <w:lang w:eastAsia="en-GB"/>
              </w:rPr>
              <w:t xml:space="preserve"> 2022</w:t>
            </w:r>
          </w:p>
        </w:tc>
      </w:tr>
      <w:tr w:rsidR="006C677D" w:rsidRPr="0090668B" w14:paraId="3E86436D" w14:textId="77777777" w:rsidTr="5C471EA0">
        <w:trPr>
          <w:trHeight w:val="240"/>
          <w:jc w:val="center"/>
        </w:trPr>
        <w:tc>
          <w:tcPr>
            <w:tcW w:w="1562" w:type="pct"/>
            <w:shd w:val="clear" w:color="auto" w:fill="auto"/>
            <w:vAlign w:val="center"/>
          </w:tcPr>
          <w:p w14:paraId="3E86436B"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14:paraId="3E86436C" w14:textId="21A76A29" w:rsidR="006C677D" w:rsidRPr="0090668B" w:rsidRDefault="00675869" w:rsidP="001B4788">
            <w:pPr>
              <w:spacing w:after="0" w:line="320" w:lineRule="atLeast"/>
              <w:rPr>
                <w:rFonts w:ascii="Tahoma" w:eastAsia="Times New Roman" w:hAnsi="Tahoma" w:cs="Tahoma"/>
                <w:sz w:val="24"/>
                <w:szCs w:val="24"/>
                <w:lang w:eastAsia="en-GB"/>
              </w:rPr>
            </w:pPr>
            <w:r>
              <w:rPr>
                <w:rFonts w:ascii="Tahoma" w:eastAsia="Times New Roman" w:hAnsi="Tahoma" w:cs="Tahoma"/>
                <w:sz w:val="24"/>
                <w:szCs w:val="24"/>
                <w:lang w:eastAsia="en-GB"/>
              </w:rPr>
              <w:t>Samia Malik, Head of Community Cohesion</w:t>
            </w:r>
          </w:p>
        </w:tc>
      </w:tr>
      <w:tr w:rsidR="006C677D" w:rsidRPr="0090668B" w14:paraId="3E864370" w14:textId="77777777" w:rsidTr="5C471EA0">
        <w:trPr>
          <w:trHeight w:val="240"/>
          <w:jc w:val="center"/>
        </w:trPr>
        <w:tc>
          <w:tcPr>
            <w:tcW w:w="1562" w:type="pct"/>
            <w:shd w:val="clear" w:color="auto" w:fill="auto"/>
            <w:vAlign w:val="center"/>
          </w:tcPr>
          <w:p w14:paraId="3E86436E" w14:textId="77777777"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3E86436F" w14:textId="6B65C2B6" w:rsidR="006C677D" w:rsidRPr="0090668B" w:rsidRDefault="00BC2245"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Resources/Community Cohesion</w:t>
            </w:r>
          </w:p>
        </w:tc>
      </w:tr>
      <w:tr w:rsidR="006C677D" w:rsidRPr="0090668B" w14:paraId="3E864372" w14:textId="77777777" w:rsidTr="5C471EA0">
        <w:trPr>
          <w:trHeight w:val="240"/>
          <w:jc w:val="center"/>
        </w:trPr>
        <w:tc>
          <w:tcPr>
            <w:tcW w:w="5000" w:type="pct"/>
            <w:gridSpan w:val="3"/>
            <w:shd w:val="clear" w:color="auto" w:fill="7030A0"/>
            <w:vAlign w:val="center"/>
          </w:tcPr>
          <w:p w14:paraId="3E864371"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14:paraId="3E86437C" w14:textId="77777777" w:rsidTr="5C471EA0">
        <w:trPr>
          <w:trHeight w:val="240"/>
          <w:jc w:val="center"/>
        </w:trPr>
        <w:tc>
          <w:tcPr>
            <w:tcW w:w="1562" w:type="pct"/>
            <w:shd w:val="clear" w:color="auto" w:fill="auto"/>
          </w:tcPr>
          <w:p w14:paraId="3E864373" w14:textId="5BAEAD26"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r>
              <w:rPr>
                <w:rFonts w:ascii="Arial" w:eastAsia="Times New Roman" w:hAnsi="Arial" w:cs="Arial"/>
                <w:b/>
                <w:lang w:eastAsia="en-GB"/>
              </w:rPr>
              <w:t>Eq</w:t>
            </w:r>
            <w:r w:rsidRPr="0090668B">
              <w:rPr>
                <w:rFonts w:ascii="Arial" w:eastAsia="Times New Roman" w:hAnsi="Arial" w:cs="Arial"/>
                <w:b/>
                <w:lang w:eastAsia="en-GB"/>
              </w:rPr>
              <w:t xml:space="preserve">IA </w:t>
            </w:r>
            <w:proofErr w:type="gramStart"/>
            <w:r w:rsidRPr="0090668B">
              <w:rPr>
                <w:rFonts w:ascii="Arial" w:eastAsia="Times New Roman" w:hAnsi="Arial" w:cs="Arial"/>
                <w:b/>
                <w:lang w:eastAsia="en-GB"/>
              </w:rPr>
              <w:t>approved  by</w:t>
            </w:r>
            <w:proofErr w:type="gramEnd"/>
            <w:r w:rsidRPr="0090668B">
              <w:rPr>
                <w:rFonts w:ascii="Arial" w:eastAsia="Times New Roman" w:hAnsi="Arial" w:cs="Arial"/>
                <w:b/>
                <w:lang w:eastAsia="en-GB"/>
              </w:rPr>
              <w:t xml:space="preserve">  </w:t>
            </w:r>
            <w:r w:rsidR="00D7025B">
              <w:rPr>
                <w:rFonts w:ascii="Arial" w:eastAsia="Times New Roman" w:hAnsi="Arial" w:cs="Arial"/>
                <w:b/>
                <w:lang w:eastAsia="en-GB"/>
              </w:rPr>
              <w:t>EDI Team</w:t>
            </w:r>
          </w:p>
          <w:p w14:paraId="3E864374" w14:textId="77777777"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3E864375" w14:textId="35B1FF0F"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r w:rsidR="00D7025B">
              <w:rPr>
                <w:rFonts w:ascii="Arial" w:eastAsia="Times New Roman" w:hAnsi="Arial" w:cs="Arial"/>
                <w:b/>
                <w:lang w:eastAsia="en-GB"/>
              </w:rPr>
              <w:t xml:space="preserve"> Shumailla Dar</w:t>
            </w:r>
          </w:p>
        </w:tc>
        <w:tc>
          <w:tcPr>
            <w:tcW w:w="1719" w:type="pct"/>
            <w:shd w:val="clear" w:color="auto" w:fill="auto"/>
            <w:vAlign w:val="center"/>
          </w:tcPr>
          <w:p w14:paraId="3E864376" w14:textId="77777777"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14:paraId="3E864377" w14:textId="006AF344" w:rsidR="006C677D" w:rsidRPr="00C21A65" w:rsidRDefault="00E632E1"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EndPr/>
              <w:sdtContent>
                <w:r w:rsidR="00D7025B">
                  <w:rPr>
                    <w:rFonts w:ascii="MS Gothic" w:eastAsia="MS Gothic" w:hAnsi="MS Gothic" w:cs="Arial" w:hint="eastAsia"/>
                    <w:b/>
                    <w:sz w:val="36"/>
                    <w:szCs w:val="36"/>
                    <w:lang w:eastAsia="en-GB"/>
                  </w:rPr>
                  <w:t>☒</w:t>
                </w:r>
              </w:sdtContent>
            </w:sdt>
          </w:p>
          <w:p w14:paraId="3E864378" w14:textId="77777777"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EqIA </w:t>
            </w:r>
          </w:p>
          <w:p w14:paraId="3E864379" w14:textId="77777777" w:rsidR="006C677D" w:rsidRDefault="006C677D" w:rsidP="001B4788">
            <w:pPr>
              <w:spacing w:after="0" w:line="240" w:lineRule="auto"/>
              <w:rPr>
                <w:rFonts w:ascii="Arial" w:eastAsia="Times New Roman" w:hAnsi="Arial" w:cs="Arial"/>
                <w:b/>
                <w:lang w:eastAsia="en-GB"/>
              </w:rPr>
            </w:pPr>
          </w:p>
          <w:p w14:paraId="3E86437A" w14:textId="70520A1F"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r w:rsidR="00D7025B">
              <w:rPr>
                <w:rFonts w:ascii="Arial" w:eastAsia="Times New Roman" w:hAnsi="Arial" w:cs="Arial"/>
                <w:b/>
                <w:lang w:eastAsia="en-GB"/>
              </w:rPr>
              <w:t xml:space="preserve"> 22/11/22</w:t>
            </w:r>
          </w:p>
          <w:p w14:paraId="3E86437B" w14:textId="77777777" w:rsidR="006C677D" w:rsidRPr="0090668B" w:rsidRDefault="006C677D" w:rsidP="001B4788">
            <w:pPr>
              <w:spacing w:after="0" w:line="240" w:lineRule="auto"/>
              <w:rPr>
                <w:rFonts w:ascii="Arial" w:eastAsia="Times New Roman" w:hAnsi="Arial" w:cs="Arial"/>
                <w:b/>
                <w:lang w:eastAsia="en-GB"/>
              </w:rPr>
            </w:pPr>
          </w:p>
        </w:tc>
      </w:tr>
    </w:tbl>
    <w:p w14:paraId="3E86437D" w14:textId="77777777"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6C677D" w:rsidRPr="0090668B" w14:paraId="3E864380" w14:textId="77777777" w:rsidTr="003F6D6A">
        <w:trPr>
          <w:trHeight w:hRule="exact" w:val="578"/>
        </w:trPr>
        <w:tc>
          <w:tcPr>
            <w:tcW w:w="5000" w:type="pct"/>
            <w:shd w:val="clear" w:color="auto" w:fill="7030A0"/>
          </w:tcPr>
          <w:p w14:paraId="3E86437E" w14:textId="77777777"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 xml:space="preserve">roposal, impact on groups with protected characteristics </w:t>
            </w:r>
            <w:proofErr w:type="gramStart"/>
            <w:r w:rsidR="001B4788">
              <w:rPr>
                <w:rFonts w:ascii="Arial" w:eastAsia="Times New Roman" w:hAnsi="Arial" w:cs="Arial"/>
                <w:b/>
                <w:color w:val="FFFFFF"/>
                <w:sz w:val="24"/>
                <w:szCs w:val="24"/>
                <w:lang w:eastAsia="en-GB"/>
              </w:rPr>
              <w:t>and  mitigating</w:t>
            </w:r>
            <w:proofErr w:type="gramEnd"/>
            <w:r w:rsidR="001B4788">
              <w:rPr>
                <w:rFonts w:ascii="Arial" w:eastAsia="Times New Roman" w:hAnsi="Arial" w:cs="Arial"/>
                <w:b/>
                <w:color w:val="FFFFFF"/>
                <w:sz w:val="24"/>
                <w:szCs w:val="24"/>
                <w:lang w:eastAsia="en-GB"/>
              </w:rPr>
              <w:t xml:space="preserve"> actions</w:t>
            </w:r>
          </w:p>
          <w:p w14:paraId="3E86437F" w14:textId="77777777"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14:paraId="3E864382" w14:textId="77777777" w:rsidTr="003F6D6A">
        <w:trPr>
          <w:trHeight w:val="240"/>
        </w:trPr>
        <w:tc>
          <w:tcPr>
            <w:tcW w:w="5000" w:type="pct"/>
            <w:shd w:val="clear" w:color="auto" w:fill="auto"/>
          </w:tcPr>
          <w:p w14:paraId="5A446E56" w14:textId="0E49B961" w:rsidR="006C677D" w:rsidRPr="00675869" w:rsidRDefault="0038428B" w:rsidP="00675869">
            <w:pPr>
              <w:pStyle w:val="ListParagraph"/>
              <w:numPr>
                <w:ilvl w:val="0"/>
                <w:numId w:val="4"/>
              </w:numPr>
              <w:spacing w:after="240" w:line="240" w:lineRule="auto"/>
              <w:rPr>
                <w:rFonts w:ascii="Arial" w:eastAsia="Times New Roman" w:hAnsi="Arial" w:cs="Arial"/>
                <w:b/>
                <w:sz w:val="24"/>
                <w:szCs w:val="24"/>
                <w:lang w:eastAsia="en-GB"/>
              </w:rPr>
            </w:pPr>
            <w:r w:rsidRPr="00675869">
              <w:rPr>
                <w:rFonts w:ascii="Arial" w:eastAsia="Times New Roman" w:hAnsi="Arial" w:cs="Arial"/>
                <w:b/>
                <w:sz w:val="24"/>
                <w:szCs w:val="24"/>
                <w:lang w:eastAsia="en-GB"/>
              </w:rPr>
              <w:t xml:space="preserve">What is your proposal? </w:t>
            </w:r>
          </w:p>
          <w:p w14:paraId="47649E59" w14:textId="0A1D6D45" w:rsidR="00050380" w:rsidRDefault="00675869" w:rsidP="00FD29A5">
            <w:pPr>
              <w:spacing w:after="240" w:line="240" w:lineRule="auto"/>
              <w:ind w:left="360"/>
              <w:rPr>
                <w:rFonts w:ascii="Arial" w:eastAsia="Times New Roman" w:hAnsi="Arial" w:cs="Arial"/>
                <w:bCs/>
                <w:sz w:val="24"/>
                <w:szCs w:val="24"/>
                <w:lang w:eastAsia="en-GB"/>
              </w:rPr>
            </w:pPr>
            <w:r w:rsidRPr="00675869">
              <w:rPr>
                <w:rFonts w:ascii="Arial" w:eastAsia="Times New Roman" w:hAnsi="Arial" w:cs="Arial"/>
                <w:bCs/>
                <w:sz w:val="24"/>
                <w:szCs w:val="24"/>
                <w:lang w:eastAsia="en-GB"/>
              </w:rPr>
              <w:t xml:space="preserve">In Autumn of 2021, </w:t>
            </w:r>
            <w:r w:rsidR="00342E11">
              <w:rPr>
                <w:rFonts w:ascii="Arial" w:eastAsia="Times New Roman" w:hAnsi="Arial" w:cs="Arial"/>
                <w:bCs/>
                <w:sz w:val="24"/>
                <w:szCs w:val="24"/>
                <w:lang w:eastAsia="en-GB"/>
              </w:rPr>
              <w:t xml:space="preserve">responding to </w:t>
            </w:r>
            <w:r w:rsidRPr="00675869">
              <w:rPr>
                <w:rFonts w:ascii="Arial" w:eastAsia="Times New Roman" w:hAnsi="Arial" w:cs="Arial"/>
                <w:bCs/>
                <w:sz w:val="24"/>
                <w:szCs w:val="24"/>
                <w:lang w:eastAsia="en-GB"/>
              </w:rPr>
              <w:t>the Government’s objectives</w:t>
            </w:r>
            <w:r w:rsidR="00050380">
              <w:rPr>
                <w:rFonts w:ascii="Arial" w:eastAsia="Times New Roman" w:hAnsi="Arial" w:cs="Arial"/>
                <w:bCs/>
                <w:sz w:val="24"/>
                <w:szCs w:val="24"/>
                <w:lang w:eastAsia="en-GB"/>
              </w:rPr>
              <w:t xml:space="preserve"> for Operation Warm Welcome</w:t>
            </w:r>
            <w:r w:rsidRPr="00675869">
              <w:rPr>
                <w:rFonts w:ascii="Arial" w:eastAsia="Times New Roman" w:hAnsi="Arial" w:cs="Arial"/>
                <w:bCs/>
                <w:sz w:val="24"/>
                <w:szCs w:val="24"/>
                <w:lang w:eastAsia="en-GB"/>
              </w:rPr>
              <w:t xml:space="preserve">, the Council pledged to resettle 10 Afghan </w:t>
            </w:r>
            <w:r w:rsidR="00A667D8">
              <w:rPr>
                <w:rFonts w:ascii="Arial" w:eastAsia="Times New Roman" w:hAnsi="Arial" w:cs="Arial"/>
                <w:bCs/>
                <w:sz w:val="24"/>
                <w:szCs w:val="24"/>
                <w:lang w:eastAsia="en-GB"/>
              </w:rPr>
              <w:t>households</w:t>
            </w:r>
            <w:r w:rsidRPr="00675869">
              <w:rPr>
                <w:rFonts w:ascii="Arial" w:eastAsia="Times New Roman" w:hAnsi="Arial" w:cs="Arial"/>
                <w:bCs/>
                <w:sz w:val="24"/>
                <w:szCs w:val="24"/>
                <w:lang w:eastAsia="en-GB"/>
              </w:rPr>
              <w:t xml:space="preserve"> under the Afghan Resettlement scheme</w:t>
            </w:r>
            <w:r>
              <w:rPr>
                <w:rFonts w:ascii="Arial" w:eastAsia="Times New Roman" w:hAnsi="Arial" w:cs="Arial"/>
                <w:bCs/>
                <w:sz w:val="24"/>
                <w:szCs w:val="24"/>
                <w:lang w:eastAsia="en-GB"/>
              </w:rPr>
              <w:t>s</w:t>
            </w:r>
            <w:r w:rsidRPr="00675869">
              <w:rPr>
                <w:rFonts w:ascii="Arial" w:eastAsia="Times New Roman" w:hAnsi="Arial" w:cs="Arial"/>
                <w:bCs/>
                <w:sz w:val="24"/>
                <w:szCs w:val="24"/>
                <w:lang w:eastAsia="en-GB"/>
              </w:rPr>
              <w:t xml:space="preserve"> by September 2022.</w:t>
            </w:r>
            <w:r>
              <w:rPr>
                <w:rFonts w:ascii="Arial" w:eastAsia="Times New Roman" w:hAnsi="Arial" w:cs="Arial"/>
                <w:bCs/>
                <w:sz w:val="24"/>
                <w:szCs w:val="24"/>
                <w:lang w:eastAsia="en-GB"/>
              </w:rPr>
              <w:t xml:space="preserve"> </w:t>
            </w:r>
            <w:r w:rsidR="00FD29A5">
              <w:rPr>
                <w:rFonts w:ascii="Arial" w:eastAsia="Times New Roman" w:hAnsi="Arial" w:cs="Arial"/>
                <w:bCs/>
                <w:sz w:val="24"/>
                <w:szCs w:val="24"/>
                <w:lang w:eastAsia="en-GB"/>
              </w:rPr>
              <w:t xml:space="preserve">The resettlement schemes consist of the </w:t>
            </w:r>
            <w:r w:rsidRPr="00675869">
              <w:rPr>
                <w:rFonts w:ascii="Arial" w:eastAsia="Times New Roman" w:hAnsi="Arial" w:cs="Arial"/>
                <w:bCs/>
                <w:sz w:val="24"/>
                <w:szCs w:val="24"/>
                <w:lang w:eastAsia="en-GB"/>
              </w:rPr>
              <w:t xml:space="preserve">Afghan Relocations and Assistance Policy </w:t>
            </w:r>
            <w:r w:rsidR="00FD29A5">
              <w:rPr>
                <w:rFonts w:ascii="Arial" w:eastAsia="Times New Roman" w:hAnsi="Arial" w:cs="Arial"/>
                <w:bCs/>
                <w:sz w:val="24"/>
                <w:szCs w:val="24"/>
                <w:lang w:eastAsia="en-GB"/>
              </w:rPr>
              <w:t xml:space="preserve">(ARAP) </w:t>
            </w:r>
            <w:r w:rsidRPr="00675869">
              <w:rPr>
                <w:rFonts w:ascii="Arial" w:eastAsia="Times New Roman" w:hAnsi="Arial" w:cs="Arial"/>
                <w:bCs/>
                <w:sz w:val="24"/>
                <w:szCs w:val="24"/>
                <w:lang w:eastAsia="en-GB"/>
              </w:rPr>
              <w:t xml:space="preserve">scheme </w:t>
            </w:r>
            <w:r w:rsidR="00FD29A5">
              <w:rPr>
                <w:rFonts w:ascii="Arial" w:eastAsia="Times New Roman" w:hAnsi="Arial" w:cs="Arial"/>
                <w:bCs/>
                <w:sz w:val="24"/>
                <w:szCs w:val="24"/>
                <w:lang w:eastAsia="en-GB"/>
              </w:rPr>
              <w:t xml:space="preserve">for locally employed staff of the </w:t>
            </w:r>
            <w:r w:rsidR="00FC05EB">
              <w:rPr>
                <w:rFonts w:ascii="Arial" w:eastAsia="Times New Roman" w:hAnsi="Arial" w:cs="Arial"/>
                <w:bCs/>
                <w:sz w:val="24"/>
                <w:szCs w:val="24"/>
                <w:lang w:eastAsia="en-GB"/>
              </w:rPr>
              <w:t>British</w:t>
            </w:r>
            <w:r w:rsidR="00FD29A5">
              <w:rPr>
                <w:rFonts w:ascii="Arial" w:eastAsia="Times New Roman" w:hAnsi="Arial" w:cs="Arial"/>
                <w:bCs/>
                <w:sz w:val="24"/>
                <w:szCs w:val="24"/>
                <w:lang w:eastAsia="en-GB"/>
              </w:rPr>
              <w:t xml:space="preserve"> Government</w:t>
            </w:r>
            <w:r w:rsidR="00A667D8">
              <w:rPr>
                <w:rFonts w:ascii="Arial" w:eastAsia="Times New Roman" w:hAnsi="Arial" w:cs="Arial"/>
                <w:bCs/>
                <w:sz w:val="24"/>
                <w:szCs w:val="24"/>
                <w:lang w:eastAsia="en-GB"/>
              </w:rPr>
              <w:t>,</w:t>
            </w:r>
            <w:r w:rsidR="00FD29A5">
              <w:rPr>
                <w:rFonts w:ascii="Arial" w:eastAsia="Times New Roman" w:hAnsi="Arial" w:cs="Arial"/>
                <w:bCs/>
                <w:sz w:val="24"/>
                <w:szCs w:val="24"/>
                <w:lang w:eastAsia="en-GB"/>
              </w:rPr>
              <w:t xml:space="preserve"> and </w:t>
            </w:r>
            <w:r w:rsidRPr="00675869">
              <w:rPr>
                <w:rFonts w:ascii="Arial" w:eastAsia="Times New Roman" w:hAnsi="Arial" w:cs="Arial"/>
                <w:bCs/>
                <w:sz w:val="24"/>
                <w:szCs w:val="24"/>
                <w:lang w:eastAsia="en-GB"/>
              </w:rPr>
              <w:t>the Afghan Citizens Resettlement Scheme</w:t>
            </w:r>
            <w:r w:rsidR="00FD29A5">
              <w:rPr>
                <w:rFonts w:ascii="Arial" w:eastAsia="Times New Roman" w:hAnsi="Arial" w:cs="Arial"/>
                <w:bCs/>
                <w:sz w:val="24"/>
                <w:szCs w:val="24"/>
                <w:lang w:eastAsia="en-GB"/>
              </w:rPr>
              <w:t xml:space="preserve"> (ACRS) for vulnerable individuals at-risk of persecution by the Taliban</w:t>
            </w:r>
            <w:r w:rsidRPr="00675869">
              <w:rPr>
                <w:rFonts w:ascii="Arial" w:eastAsia="Times New Roman" w:hAnsi="Arial" w:cs="Arial"/>
                <w:bCs/>
                <w:sz w:val="24"/>
                <w:szCs w:val="24"/>
                <w:lang w:eastAsia="en-GB"/>
              </w:rPr>
              <w:t>.</w:t>
            </w:r>
            <w:r w:rsidR="00050380">
              <w:rPr>
                <w:rFonts w:ascii="Arial" w:eastAsia="Times New Roman" w:hAnsi="Arial" w:cs="Arial"/>
                <w:bCs/>
                <w:sz w:val="24"/>
                <w:szCs w:val="24"/>
                <w:lang w:eastAsia="en-GB"/>
              </w:rPr>
              <w:t xml:space="preserve"> </w:t>
            </w:r>
            <w:r w:rsidR="00050380" w:rsidRPr="00050380">
              <w:rPr>
                <w:rFonts w:ascii="Arial" w:eastAsia="Times New Roman" w:hAnsi="Arial" w:cs="Arial"/>
                <w:bCs/>
                <w:sz w:val="24"/>
                <w:szCs w:val="24"/>
                <w:lang w:eastAsia="en-GB"/>
              </w:rPr>
              <w:t>British nationals, who were evacuated as a result of the crisis are also eligible for funding and support under the resettlement schemes.</w:t>
            </w:r>
            <w:r w:rsidR="0029332E">
              <w:rPr>
                <w:rFonts w:ascii="Arial" w:eastAsia="Times New Roman" w:hAnsi="Arial" w:cs="Arial"/>
                <w:bCs/>
                <w:sz w:val="24"/>
                <w:szCs w:val="24"/>
                <w:lang w:eastAsia="en-GB"/>
              </w:rPr>
              <w:t xml:space="preserve"> </w:t>
            </w:r>
            <w:r w:rsidR="00050380" w:rsidRPr="00050380">
              <w:rPr>
                <w:rFonts w:ascii="Arial" w:eastAsia="Times New Roman" w:hAnsi="Arial" w:cs="Arial"/>
                <w:bCs/>
                <w:sz w:val="24"/>
                <w:szCs w:val="24"/>
                <w:lang w:eastAsia="en-GB"/>
              </w:rPr>
              <w:t>Anyone who is resettled through the ACRS and ARAP schemes will receive indefinite leave to enter or remain in the UK.</w:t>
            </w:r>
          </w:p>
          <w:p w14:paraId="4246DA22" w14:textId="1EBF6DD7" w:rsidR="00E843F3" w:rsidRDefault="00CB24D7" w:rsidP="00E843F3">
            <w:pPr>
              <w:spacing w:after="24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is a </w:t>
            </w:r>
            <w:r w:rsidR="00A93761">
              <w:rPr>
                <w:rFonts w:ascii="Arial" w:eastAsia="Times New Roman" w:hAnsi="Arial" w:cs="Arial"/>
                <w:bCs/>
                <w:sz w:val="24"/>
                <w:szCs w:val="24"/>
                <w:lang w:eastAsia="en-GB"/>
              </w:rPr>
              <w:t>3-</w:t>
            </w:r>
            <w:r>
              <w:rPr>
                <w:rFonts w:ascii="Arial" w:eastAsia="Times New Roman" w:hAnsi="Arial" w:cs="Arial"/>
                <w:bCs/>
                <w:sz w:val="24"/>
                <w:szCs w:val="24"/>
                <w:lang w:eastAsia="en-GB"/>
              </w:rPr>
              <w:t xml:space="preserve">year programme, where resettled households are </w:t>
            </w:r>
            <w:r w:rsidRPr="00A93761">
              <w:rPr>
                <w:rFonts w:ascii="Arial" w:eastAsia="Times New Roman" w:hAnsi="Arial" w:cs="Arial"/>
                <w:bCs/>
                <w:sz w:val="24"/>
                <w:szCs w:val="24"/>
                <w:lang w:eastAsia="en-GB"/>
              </w:rPr>
              <w:t xml:space="preserve">assisted with </w:t>
            </w:r>
            <w:r w:rsidR="00342E11" w:rsidRPr="00A93761">
              <w:rPr>
                <w:rFonts w:ascii="Arial" w:eastAsia="Times New Roman" w:hAnsi="Arial" w:cs="Arial"/>
                <w:bCs/>
                <w:sz w:val="24"/>
                <w:szCs w:val="24"/>
                <w:lang w:eastAsia="en-GB"/>
              </w:rPr>
              <w:t>accommodation</w:t>
            </w:r>
            <w:r w:rsidRPr="00A93761">
              <w:rPr>
                <w:rFonts w:ascii="Arial" w:eastAsia="Times New Roman" w:hAnsi="Arial" w:cs="Arial"/>
                <w:bCs/>
                <w:sz w:val="24"/>
                <w:szCs w:val="24"/>
                <w:lang w:eastAsia="en-GB"/>
              </w:rPr>
              <w:t xml:space="preserve"> and integration support.</w:t>
            </w:r>
            <w:r w:rsidR="00246BA0">
              <w:rPr>
                <w:rFonts w:ascii="Arial" w:eastAsia="Times New Roman" w:hAnsi="Arial" w:cs="Arial"/>
                <w:bCs/>
                <w:sz w:val="24"/>
                <w:szCs w:val="24"/>
                <w:lang w:eastAsia="en-GB"/>
              </w:rPr>
              <w:t xml:space="preserve"> </w:t>
            </w:r>
            <w:r w:rsidR="00E843F3">
              <w:rPr>
                <w:rFonts w:ascii="Arial" w:eastAsia="Times New Roman" w:hAnsi="Arial" w:cs="Arial"/>
                <w:bCs/>
                <w:sz w:val="24"/>
                <w:szCs w:val="24"/>
                <w:lang w:eastAsia="en-GB"/>
              </w:rPr>
              <w:t>Properties were procured in the private rented sector as part of the Council’s policy and submitted to the Home Office for matching with households in bridging hotels</w:t>
            </w:r>
            <w:r w:rsidR="00A667D8">
              <w:rPr>
                <w:rFonts w:ascii="Arial" w:eastAsia="Times New Roman" w:hAnsi="Arial" w:cs="Arial"/>
                <w:bCs/>
                <w:sz w:val="24"/>
                <w:szCs w:val="24"/>
                <w:lang w:eastAsia="en-GB"/>
              </w:rPr>
              <w:t xml:space="preserve"> across the country</w:t>
            </w:r>
            <w:r w:rsidR="00E843F3">
              <w:rPr>
                <w:rFonts w:ascii="Arial" w:eastAsia="Times New Roman" w:hAnsi="Arial" w:cs="Arial"/>
                <w:bCs/>
                <w:sz w:val="24"/>
                <w:szCs w:val="24"/>
                <w:lang w:eastAsia="en-GB"/>
              </w:rPr>
              <w:t xml:space="preserve">. This is an externally funded programme, where the Council receives </w:t>
            </w:r>
            <w:r w:rsidR="00050380">
              <w:rPr>
                <w:rFonts w:ascii="Arial" w:eastAsia="Times New Roman" w:hAnsi="Arial" w:cs="Arial"/>
                <w:bCs/>
                <w:sz w:val="24"/>
                <w:szCs w:val="24"/>
                <w:lang w:eastAsia="en-GB"/>
              </w:rPr>
              <w:t>£20,520 per individual resettled</w:t>
            </w:r>
            <w:r w:rsidR="00E843F3">
              <w:rPr>
                <w:rFonts w:ascii="Arial" w:eastAsia="Times New Roman" w:hAnsi="Arial" w:cs="Arial"/>
                <w:bCs/>
                <w:sz w:val="24"/>
                <w:szCs w:val="24"/>
                <w:lang w:eastAsia="en-GB"/>
              </w:rPr>
              <w:t xml:space="preserve"> over three years</w:t>
            </w:r>
            <w:r w:rsidR="00246BA0">
              <w:rPr>
                <w:rFonts w:ascii="Arial" w:eastAsia="Times New Roman" w:hAnsi="Arial" w:cs="Arial"/>
                <w:bCs/>
                <w:sz w:val="24"/>
                <w:szCs w:val="24"/>
                <w:lang w:eastAsia="en-GB"/>
              </w:rPr>
              <w:t>.</w:t>
            </w:r>
            <w:r w:rsidR="00050380">
              <w:rPr>
                <w:rFonts w:ascii="Arial" w:eastAsia="Times New Roman" w:hAnsi="Arial" w:cs="Arial"/>
                <w:bCs/>
                <w:sz w:val="24"/>
                <w:szCs w:val="24"/>
                <w:lang w:eastAsia="en-GB"/>
              </w:rPr>
              <w:t xml:space="preserve"> </w:t>
            </w:r>
            <w:r w:rsidR="00246BA0">
              <w:rPr>
                <w:rFonts w:ascii="Arial" w:eastAsia="Times New Roman" w:hAnsi="Arial" w:cs="Arial"/>
                <w:bCs/>
                <w:sz w:val="24"/>
                <w:szCs w:val="24"/>
                <w:lang w:eastAsia="en-GB"/>
              </w:rPr>
              <w:t>A</w:t>
            </w:r>
            <w:r w:rsidR="00050380">
              <w:rPr>
                <w:rFonts w:ascii="Arial" w:eastAsia="Times New Roman" w:hAnsi="Arial" w:cs="Arial"/>
                <w:bCs/>
                <w:sz w:val="24"/>
                <w:szCs w:val="24"/>
                <w:lang w:eastAsia="en-GB"/>
              </w:rPr>
              <w:t>dditional</w:t>
            </w:r>
            <w:r w:rsidR="00246BA0">
              <w:rPr>
                <w:rFonts w:ascii="Arial" w:eastAsia="Times New Roman" w:hAnsi="Arial" w:cs="Arial"/>
                <w:bCs/>
                <w:sz w:val="24"/>
                <w:szCs w:val="24"/>
                <w:lang w:eastAsia="en-GB"/>
              </w:rPr>
              <w:t>ly</w:t>
            </w:r>
            <w:r w:rsidR="00E843F3">
              <w:rPr>
                <w:rFonts w:ascii="Arial" w:eastAsia="Times New Roman" w:hAnsi="Arial" w:cs="Arial"/>
                <w:bCs/>
                <w:sz w:val="24"/>
                <w:szCs w:val="24"/>
                <w:lang w:eastAsia="en-GB"/>
              </w:rPr>
              <w:t xml:space="preserve">, funding is made </w:t>
            </w:r>
            <w:r w:rsidR="00FC05EB">
              <w:rPr>
                <w:rFonts w:ascii="Arial" w:eastAsia="Times New Roman" w:hAnsi="Arial" w:cs="Arial"/>
                <w:bCs/>
                <w:sz w:val="24"/>
                <w:szCs w:val="24"/>
                <w:lang w:eastAsia="en-GB"/>
              </w:rPr>
              <w:t>available</w:t>
            </w:r>
            <w:r w:rsidR="00E843F3">
              <w:rPr>
                <w:rFonts w:ascii="Arial" w:eastAsia="Times New Roman" w:hAnsi="Arial" w:cs="Arial"/>
                <w:bCs/>
                <w:sz w:val="24"/>
                <w:szCs w:val="24"/>
                <w:lang w:eastAsia="en-GB"/>
              </w:rPr>
              <w:t xml:space="preserve"> for</w:t>
            </w:r>
            <w:r w:rsidR="00050380">
              <w:rPr>
                <w:rFonts w:ascii="Arial" w:eastAsia="Times New Roman" w:hAnsi="Arial" w:cs="Arial"/>
                <w:bCs/>
                <w:sz w:val="24"/>
                <w:szCs w:val="24"/>
                <w:lang w:eastAsia="en-GB"/>
              </w:rPr>
              <w:t xml:space="preserve"> </w:t>
            </w:r>
            <w:r w:rsidR="00342E11">
              <w:rPr>
                <w:rFonts w:ascii="Arial" w:eastAsia="Times New Roman" w:hAnsi="Arial" w:cs="Arial"/>
                <w:bCs/>
                <w:sz w:val="24"/>
                <w:szCs w:val="24"/>
                <w:lang w:eastAsia="en-GB"/>
              </w:rPr>
              <w:t>E</w:t>
            </w:r>
            <w:r w:rsidR="00050380">
              <w:rPr>
                <w:rFonts w:ascii="Arial" w:eastAsia="Times New Roman" w:hAnsi="Arial" w:cs="Arial"/>
                <w:bCs/>
                <w:sz w:val="24"/>
                <w:szCs w:val="24"/>
                <w:lang w:eastAsia="en-GB"/>
              </w:rPr>
              <w:t>ducation</w:t>
            </w:r>
            <w:r w:rsidR="0029332E">
              <w:rPr>
                <w:rFonts w:ascii="Arial" w:eastAsia="Times New Roman" w:hAnsi="Arial" w:cs="Arial"/>
                <w:bCs/>
                <w:sz w:val="24"/>
                <w:szCs w:val="24"/>
                <w:lang w:eastAsia="en-GB"/>
              </w:rPr>
              <w:t xml:space="preserve">, </w:t>
            </w:r>
            <w:r w:rsidR="00342E11">
              <w:rPr>
                <w:rFonts w:ascii="Arial" w:eastAsia="Times New Roman" w:hAnsi="Arial" w:cs="Arial"/>
                <w:bCs/>
                <w:sz w:val="24"/>
                <w:szCs w:val="24"/>
                <w:lang w:eastAsia="en-GB"/>
              </w:rPr>
              <w:t>H</w:t>
            </w:r>
            <w:r w:rsidR="00FC05EB">
              <w:rPr>
                <w:rFonts w:ascii="Arial" w:eastAsia="Times New Roman" w:hAnsi="Arial" w:cs="Arial"/>
                <w:bCs/>
                <w:sz w:val="24"/>
                <w:szCs w:val="24"/>
                <w:lang w:eastAsia="en-GB"/>
              </w:rPr>
              <w:t>ealthcare,</w:t>
            </w:r>
            <w:r w:rsidR="0029332E">
              <w:rPr>
                <w:rFonts w:ascii="Arial" w:eastAsia="Times New Roman" w:hAnsi="Arial" w:cs="Arial"/>
                <w:bCs/>
                <w:sz w:val="24"/>
                <w:szCs w:val="24"/>
                <w:lang w:eastAsia="en-GB"/>
              </w:rPr>
              <w:t xml:space="preserve"> and </w:t>
            </w:r>
            <w:r w:rsidR="00FD29A5">
              <w:rPr>
                <w:rFonts w:ascii="Arial" w:eastAsia="Times New Roman" w:hAnsi="Arial" w:cs="Arial"/>
                <w:bCs/>
                <w:sz w:val="24"/>
                <w:szCs w:val="24"/>
                <w:lang w:eastAsia="en-GB"/>
              </w:rPr>
              <w:t>English for Speakers of Other Languages (</w:t>
            </w:r>
            <w:r w:rsidR="0029332E">
              <w:rPr>
                <w:rFonts w:ascii="Arial" w:eastAsia="Times New Roman" w:hAnsi="Arial" w:cs="Arial"/>
                <w:bCs/>
                <w:sz w:val="24"/>
                <w:szCs w:val="24"/>
                <w:lang w:eastAsia="en-GB"/>
              </w:rPr>
              <w:t>ESOL</w:t>
            </w:r>
            <w:r w:rsidR="00FD29A5">
              <w:rPr>
                <w:rFonts w:ascii="Arial" w:eastAsia="Times New Roman" w:hAnsi="Arial" w:cs="Arial"/>
                <w:bCs/>
                <w:sz w:val="24"/>
                <w:szCs w:val="24"/>
                <w:lang w:eastAsia="en-GB"/>
              </w:rPr>
              <w:t xml:space="preserve">) </w:t>
            </w:r>
            <w:r w:rsidR="00246BA0">
              <w:rPr>
                <w:rFonts w:ascii="Arial" w:eastAsia="Times New Roman" w:hAnsi="Arial" w:cs="Arial"/>
                <w:bCs/>
                <w:sz w:val="24"/>
                <w:szCs w:val="24"/>
                <w:lang w:eastAsia="en-GB"/>
              </w:rPr>
              <w:t xml:space="preserve">provision in </w:t>
            </w:r>
            <w:r w:rsidR="00A667D8">
              <w:rPr>
                <w:rFonts w:ascii="Arial" w:eastAsia="Times New Roman" w:hAnsi="Arial" w:cs="Arial"/>
                <w:bCs/>
                <w:sz w:val="24"/>
                <w:szCs w:val="24"/>
                <w:lang w:eastAsia="en-GB"/>
              </w:rPr>
              <w:t>Y</w:t>
            </w:r>
            <w:r w:rsidR="00246BA0">
              <w:rPr>
                <w:rFonts w:ascii="Arial" w:eastAsia="Times New Roman" w:hAnsi="Arial" w:cs="Arial"/>
                <w:bCs/>
                <w:sz w:val="24"/>
                <w:szCs w:val="24"/>
                <w:lang w:eastAsia="en-GB"/>
              </w:rPr>
              <w:t>ear 1</w:t>
            </w:r>
            <w:r w:rsidR="00A667D8">
              <w:rPr>
                <w:rFonts w:ascii="Arial" w:eastAsia="Times New Roman" w:hAnsi="Arial" w:cs="Arial"/>
                <w:bCs/>
                <w:sz w:val="24"/>
                <w:szCs w:val="24"/>
                <w:lang w:eastAsia="en-GB"/>
              </w:rPr>
              <w:t xml:space="preserve"> of the schemes</w:t>
            </w:r>
            <w:r>
              <w:rPr>
                <w:rFonts w:ascii="Arial" w:eastAsia="Times New Roman" w:hAnsi="Arial" w:cs="Arial"/>
                <w:bCs/>
                <w:sz w:val="24"/>
                <w:szCs w:val="24"/>
                <w:lang w:eastAsia="en-GB"/>
              </w:rPr>
              <w:t xml:space="preserve">. </w:t>
            </w:r>
          </w:p>
          <w:p w14:paraId="3E864381" w14:textId="702A7927" w:rsidR="0029332E" w:rsidRPr="00675869" w:rsidRDefault="0029332E" w:rsidP="00E843F3">
            <w:pPr>
              <w:spacing w:after="24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As the programme has evolved and there are remaining </w:t>
            </w:r>
            <w:r w:rsidR="00CB24D7">
              <w:rPr>
                <w:rFonts w:ascii="Arial" w:eastAsia="Times New Roman" w:hAnsi="Arial" w:cs="Arial"/>
                <w:bCs/>
                <w:sz w:val="24"/>
                <w:szCs w:val="24"/>
                <w:lang w:eastAsia="en-GB"/>
              </w:rPr>
              <w:t>individuals</w:t>
            </w:r>
            <w:r>
              <w:rPr>
                <w:rFonts w:ascii="Arial" w:eastAsia="Times New Roman" w:hAnsi="Arial" w:cs="Arial"/>
                <w:bCs/>
                <w:sz w:val="24"/>
                <w:szCs w:val="24"/>
                <w:lang w:eastAsia="en-GB"/>
              </w:rPr>
              <w:t xml:space="preserve"> in bridging hotels, we have received approaches from </w:t>
            </w:r>
            <w:r w:rsidR="00CB24D7">
              <w:rPr>
                <w:rFonts w:ascii="Arial" w:eastAsia="Times New Roman" w:hAnsi="Arial" w:cs="Arial"/>
                <w:bCs/>
                <w:sz w:val="24"/>
                <w:szCs w:val="24"/>
                <w:lang w:eastAsia="en-GB"/>
              </w:rPr>
              <w:t>households</w:t>
            </w:r>
            <w:r>
              <w:rPr>
                <w:rFonts w:ascii="Arial" w:eastAsia="Times New Roman" w:hAnsi="Arial" w:cs="Arial"/>
                <w:bCs/>
                <w:sz w:val="24"/>
                <w:szCs w:val="24"/>
                <w:lang w:eastAsia="en-GB"/>
              </w:rPr>
              <w:t xml:space="preserve"> </w:t>
            </w:r>
            <w:r w:rsidR="00E843F3">
              <w:rPr>
                <w:rFonts w:ascii="Arial" w:eastAsia="Times New Roman" w:hAnsi="Arial" w:cs="Arial"/>
                <w:bCs/>
                <w:sz w:val="24"/>
                <w:szCs w:val="24"/>
                <w:lang w:eastAsia="en-GB"/>
              </w:rPr>
              <w:t xml:space="preserve">requesting integration support. These are households that are </w:t>
            </w:r>
            <w:r>
              <w:rPr>
                <w:rFonts w:ascii="Arial" w:eastAsia="Times New Roman" w:hAnsi="Arial" w:cs="Arial"/>
                <w:bCs/>
                <w:sz w:val="24"/>
                <w:szCs w:val="24"/>
                <w:lang w:eastAsia="en-GB"/>
              </w:rPr>
              <w:t>interested in moving to Harrow</w:t>
            </w:r>
            <w:r w:rsidR="00E843F3">
              <w:rPr>
                <w:rFonts w:ascii="Arial" w:eastAsia="Times New Roman" w:hAnsi="Arial" w:cs="Arial"/>
                <w:bCs/>
                <w:sz w:val="24"/>
                <w:szCs w:val="24"/>
                <w:lang w:eastAsia="en-GB"/>
              </w:rPr>
              <w:t xml:space="preserve"> through the ‘</w:t>
            </w:r>
            <w:r w:rsidR="00246BA0">
              <w:rPr>
                <w:rFonts w:ascii="Arial" w:eastAsia="Times New Roman" w:hAnsi="Arial" w:cs="Arial"/>
                <w:bCs/>
                <w:sz w:val="24"/>
                <w:szCs w:val="24"/>
                <w:lang w:eastAsia="en-GB"/>
              </w:rPr>
              <w:t>find your own accommodation pathway</w:t>
            </w:r>
            <w:r w:rsidR="00E843F3">
              <w:rPr>
                <w:rFonts w:ascii="Arial" w:eastAsia="Times New Roman" w:hAnsi="Arial" w:cs="Arial"/>
                <w:bCs/>
                <w:sz w:val="24"/>
                <w:szCs w:val="24"/>
                <w:lang w:eastAsia="en-GB"/>
              </w:rPr>
              <w:t>’,</w:t>
            </w:r>
            <w:r w:rsidR="00246BA0">
              <w:rPr>
                <w:rFonts w:ascii="Arial" w:eastAsia="Times New Roman" w:hAnsi="Arial" w:cs="Arial"/>
                <w:bCs/>
                <w:sz w:val="24"/>
                <w:szCs w:val="24"/>
                <w:lang w:eastAsia="en-GB"/>
              </w:rPr>
              <w:t xml:space="preserve"> </w:t>
            </w:r>
            <w:r w:rsidR="00E843F3">
              <w:rPr>
                <w:rFonts w:ascii="Arial" w:eastAsia="Times New Roman" w:hAnsi="Arial" w:cs="Arial"/>
                <w:bCs/>
                <w:sz w:val="24"/>
                <w:szCs w:val="24"/>
                <w:lang w:eastAsia="en-GB"/>
              </w:rPr>
              <w:t>households that vacated bridging hotels and are now in Harrow</w:t>
            </w:r>
            <w:r w:rsidR="00A667D8">
              <w:rPr>
                <w:rFonts w:ascii="Arial" w:eastAsia="Times New Roman" w:hAnsi="Arial" w:cs="Arial"/>
                <w:bCs/>
                <w:sz w:val="24"/>
                <w:szCs w:val="24"/>
                <w:lang w:eastAsia="en-GB"/>
              </w:rPr>
              <w:t xml:space="preserve"> independent</w:t>
            </w:r>
            <w:r w:rsidR="00A93761">
              <w:rPr>
                <w:rFonts w:ascii="Arial" w:eastAsia="Times New Roman" w:hAnsi="Arial" w:cs="Arial"/>
                <w:bCs/>
                <w:sz w:val="24"/>
                <w:szCs w:val="24"/>
                <w:lang w:eastAsia="en-GB"/>
              </w:rPr>
              <w:t>ly</w:t>
            </w:r>
            <w:r w:rsidR="00A667D8">
              <w:rPr>
                <w:rFonts w:ascii="Arial" w:eastAsia="Times New Roman" w:hAnsi="Arial" w:cs="Arial"/>
                <w:bCs/>
                <w:sz w:val="24"/>
                <w:szCs w:val="24"/>
                <w:lang w:eastAsia="en-GB"/>
              </w:rPr>
              <w:t xml:space="preserve"> of the Home Office property matching process,</w:t>
            </w:r>
            <w:r w:rsidR="00E843F3">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or those known to housing services through</w:t>
            </w:r>
            <w:r w:rsidR="00CB24D7">
              <w:rPr>
                <w:rFonts w:ascii="Arial" w:eastAsia="Times New Roman" w:hAnsi="Arial" w:cs="Arial"/>
                <w:bCs/>
                <w:sz w:val="24"/>
                <w:szCs w:val="24"/>
                <w:lang w:eastAsia="en-GB"/>
              </w:rPr>
              <w:t xml:space="preserve"> direct</w:t>
            </w:r>
            <w:r>
              <w:rPr>
                <w:rFonts w:ascii="Arial" w:eastAsia="Times New Roman" w:hAnsi="Arial" w:cs="Arial"/>
                <w:bCs/>
                <w:sz w:val="24"/>
                <w:szCs w:val="24"/>
                <w:lang w:eastAsia="en-GB"/>
              </w:rPr>
              <w:t xml:space="preserve"> homelessness approaches. </w:t>
            </w:r>
            <w:r w:rsidR="00E843F3">
              <w:rPr>
                <w:rFonts w:ascii="Arial" w:eastAsia="Times New Roman" w:hAnsi="Arial" w:cs="Arial"/>
                <w:bCs/>
                <w:sz w:val="24"/>
                <w:szCs w:val="24"/>
                <w:lang w:eastAsia="en-GB"/>
              </w:rPr>
              <w:t>Alongside this, t</w:t>
            </w:r>
            <w:r w:rsidRPr="0029332E">
              <w:rPr>
                <w:rFonts w:ascii="Arial" w:eastAsia="Times New Roman" w:hAnsi="Arial" w:cs="Arial"/>
                <w:bCs/>
                <w:sz w:val="24"/>
                <w:szCs w:val="24"/>
                <w:lang w:eastAsia="en-GB"/>
              </w:rPr>
              <w:t xml:space="preserve">he Government is now requesting additional pledges for 2022/2023 to provide integration support for further </w:t>
            </w:r>
            <w:r w:rsidR="00E843F3">
              <w:rPr>
                <w:rFonts w:ascii="Arial" w:eastAsia="Times New Roman" w:hAnsi="Arial" w:cs="Arial"/>
                <w:bCs/>
                <w:sz w:val="24"/>
                <w:szCs w:val="24"/>
                <w:lang w:eastAsia="en-GB"/>
              </w:rPr>
              <w:t>households</w:t>
            </w:r>
            <w:r w:rsidRPr="0029332E">
              <w:rPr>
                <w:rFonts w:ascii="Arial" w:eastAsia="Times New Roman" w:hAnsi="Arial" w:cs="Arial"/>
                <w:bCs/>
                <w:sz w:val="24"/>
                <w:szCs w:val="24"/>
                <w:lang w:eastAsia="en-GB"/>
              </w:rPr>
              <w:t xml:space="preserve"> in bridging hotels.</w:t>
            </w:r>
            <w:r>
              <w:rPr>
                <w:rFonts w:ascii="Arial" w:eastAsia="Times New Roman" w:hAnsi="Arial" w:cs="Arial"/>
                <w:bCs/>
                <w:sz w:val="24"/>
                <w:szCs w:val="24"/>
                <w:lang w:eastAsia="en-GB"/>
              </w:rPr>
              <w:t xml:space="preserve"> </w:t>
            </w:r>
            <w:r w:rsidRPr="0029332E">
              <w:rPr>
                <w:rFonts w:ascii="Arial" w:eastAsia="Times New Roman" w:hAnsi="Arial" w:cs="Arial"/>
                <w:bCs/>
                <w:sz w:val="24"/>
                <w:szCs w:val="24"/>
                <w:lang w:eastAsia="en-GB"/>
              </w:rPr>
              <w:t>Given</w:t>
            </w:r>
            <w:r w:rsidR="00E843F3">
              <w:rPr>
                <w:rFonts w:ascii="Arial" w:eastAsia="Times New Roman" w:hAnsi="Arial" w:cs="Arial"/>
                <w:bCs/>
                <w:sz w:val="24"/>
                <w:szCs w:val="24"/>
                <w:lang w:eastAsia="en-GB"/>
              </w:rPr>
              <w:t xml:space="preserve"> the</w:t>
            </w:r>
            <w:r w:rsidRPr="0029332E">
              <w:rPr>
                <w:rFonts w:ascii="Arial" w:eastAsia="Times New Roman" w:hAnsi="Arial" w:cs="Arial"/>
                <w:bCs/>
                <w:sz w:val="24"/>
                <w:szCs w:val="24"/>
                <w:lang w:eastAsia="en-GB"/>
              </w:rPr>
              <w:t xml:space="preserve"> </w:t>
            </w:r>
            <w:r w:rsidR="00E843F3">
              <w:rPr>
                <w:rFonts w:ascii="Arial" w:eastAsia="Times New Roman" w:hAnsi="Arial" w:cs="Arial"/>
                <w:bCs/>
                <w:sz w:val="24"/>
                <w:szCs w:val="24"/>
                <w:lang w:eastAsia="en-GB"/>
              </w:rPr>
              <w:t>pre-mentioned</w:t>
            </w:r>
            <w:r w:rsidRPr="0029332E">
              <w:rPr>
                <w:rFonts w:ascii="Arial" w:eastAsia="Times New Roman" w:hAnsi="Arial" w:cs="Arial"/>
                <w:bCs/>
                <w:sz w:val="24"/>
                <w:szCs w:val="24"/>
                <w:lang w:eastAsia="en-GB"/>
              </w:rPr>
              <w:t xml:space="preserve"> pressures</w:t>
            </w:r>
            <w:r w:rsidR="00E843F3">
              <w:rPr>
                <w:rFonts w:ascii="Arial" w:eastAsia="Times New Roman" w:hAnsi="Arial" w:cs="Arial"/>
                <w:bCs/>
                <w:sz w:val="24"/>
                <w:szCs w:val="24"/>
                <w:lang w:eastAsia="en-GB"/>
              </w:rPr>
              <w:t xml:space="preserve"> as in many instances accommodation has been sourced at market rent which is considerably high in Harrow</w:t>
            </w:r>
            <w:r w:rsidR="00FD29A5">
              <w:rPr>
                <w:rFonts w:ascii="Arial" w:eastAsia="Times New Roman" w:hAnsi="Arial" w:cs="Arial"/>
                <w:bCs/>
                <w:sz w:val="24"/>
                <w:szCs w:val="24"/>
                <w:lang w:eastAsia="en-GB"/>
              </w:rPr>
              <w:t>,</w:t>
            </w:r>
            <w:r w:rsidRPr="0029332E">
              <w:rPr>
                <w:rFonts w:ascii="Arial" w:eastAsia="Times New Roman" w:hAnsi="Arial" w:cs="Arial"/>
                <w:bCs/>
                <w:sz w:val="24"/>
                <w:szCs w:val="24"/>
                <w:lang w:eastAsia="en-GB"/>
              </w:rPr>
              <w:t xml:space="preserve"> our </w:t>
            </w:r>
            <w:r w:rsidR="00FD29A5">
              <w:rPr>
                <w:rFonts w:ascii="Arial" w:eastAsia="Times New Roman" w:hAnsi="Arial" w:cs="Arial"/>
                <w:bCs/>
                <w:sz w:val="24"/>
                <w:szCs w:val="24"/>
                <w:lang w:eastAsia="en-GB"/>
              </w:rPr>
              <w:t>proposal</w:t>
            </w:r>
            <w:r w:rsidRPr="0029332E">
              <w:rPr>
                <w:rFonts w:ascii="Arial" w:eastAsia="Times New Roman" w:hAnsi="Arial" w:cs="Arial"/>
                <w:bCs/>
                <w:sz w:val="24"/>
                <w:szCs w:val="24"/>
                <w:lang w:eastAsia="en-GB"/>
              </w:rPr>
              <w:t xml:space="preserve"> is to support qualifying Afghan </w:t>
            </w:r>
            <w:r w:rsidR="00CB24D7">
              <w:rPr>
                <w:rFonts w:ascii="Arial" w:eastAsia="Times New Roman" w:hAnsi="Arial" w:cs="Arial"/>
                <w:bCs/>
                <w:sz w:val="24"/>
                <w:szCs w:val="24"/>
                <w:lang w:eastAsia="en-GB"/>
              </w:rPr>
              <w:t>individuals</w:t>
            </w:r>
            <w:r w:rsidRPr="0029332E">
              <w:rPr>
                <w:rFonts w:ascii="Arial" w:eastAsia="Times New Roman" w:hAnsi="Arial" w:cs="Arial"/>
                <w:bCs/>
                <w:sz w:val="24"/>
                <w:szCs w:val="24"/>
                <w:lang w:eastAsia="en-GB"/>
              </w:rPr>
              <w:t xml:space="preserve">, who are already in </w:t>
            </w:r>
            <w:r w:rsidR="00E843F3">
              <w:rPr>
                <w:rFonts w:ascii="Arial" w:eastAsia="Times New Roman" w:hAnsi="Arial" w:cs="Arial"/>
                <w:bCs/>
                <w:sz w:val="24"/>
                <w:szCs w:val="24"/>
                <w:lang w:eastAsia="en-GB"/>
              </w:rPr>
              <w:t>the borough</w:t>
            </w:r>
            <w:r w:rsidRPr="0029332E">
              <w:rPr>
                <w:rFonts w:ascii="Arial" w:eastAsia="Times New Roman" w:hAnsi="Arial" w:cs="Arial"/>
                <w:bCs/>
                <w:sz w:val="24"/>
                <w:szCs w:val="24"/>
                <w:lang w:eastAsia="en-GB"/>
              </w:rPr>
              <w:t xml:space="preserve"> as the funding we can draw down can both assist them with integration support, and also help to avoid them becoming homeless.</w:t>
            </w:r>
          </w:p>
        </w:tc>
      </w:tr>
      <w:tr w:rsidR="001B4788" w:rsidRPr="0090668B" w14:paraId="3E864385" w14:textId="77777777" w:rsidTr="003F6D6A">
        <w:trPr>
          <w:trHeight w:val="240"/>
        </w:trPr>
        <w:tc>
          <w:tcPr>
            <w:tcW w:w="5000" w:type="pct"/>
            <w:shd w:val="clear" w:color="auto" w:fill="auto"/>
          </w:tcPr>
          <w:p w14:paraId="130984D2" w14:textId="316E2D57" w:rsidR="0029332E" w:rsidRDefault="001B4788" w:rsidP="0029332E">
            <w:pPr>
              <w:pStyle w:val="ListParagraph"/>
              <w:numPr>
                <w:ilvl w:val="0"/>
                <w:numId w:val="4"/>
              </w:numPr>
              <w:spacing w:after="0" w:line="240" w:lineRule="auto"/>
              <w:rPr>
                <w:rFonts w:ascii="Arial" w:eastAsia="Times New Roman" w:hAnsi="Arial" w:cs="Arial"/>
                <w:b/>
                <w:sz w:val="20"/>
                <w:szCs w:val="20"/>
                <w:lang w:eastAsia="en-GB"/>
              </w:rPr>
            </w:pPr>
            <w:r w:rsidRPr="0029332E">
              <w:rPr>
                <w:rFonts w:ascii="Arial" w:eastAsia="Times New Roman" w:hAnsi="Arial" w:cs="Arial"/>
                <w:b/>
                <w:sz w:val="24"/>
                <w:szCs w:val="24"/>
                <w:lang w:eastAsia="en-GB"/>
              </w:rPr>
              <w:t xml:space="preserve">Summarise </w:t>
            </w:r>
            <w:proofErr w:type="gramStart"/>
            <w:r w:rsidRPr="0029332E">
              <w:rPr>
                <w:rFonts w:ascii="Arial" w:eastAsia="Times New Roman" w:hAnsi="Arial" w:cs="Arial"/>
                <w:b/>
                <w:sz w:val="24"/>
                <w:szCs w:val="24"/>
                <w:lang w:eastAsia="en-GB"/>
              </w:rPr>
              <w:t>the  impact</w:t>
            </w:r>
            <w:proofErr w:type="gramEnd"/>
            <w:r w:rsidRPr="0029332E">
              <w:rPr>
                <w:rFonts w:ascii="Arial" w:eastAsia="Times New Roman" w:hAnsi="Arial" w:cs="Arial"/>
                <w:b/>
                <w:sz w:val="24"/>
                <w:szCs w:val="24"/>
                <w:lang w:eastAsia="en-GB"/>
              </w:rPr>
              <w:t xml:space="preserve">  of your  proposal on groups with protected characteristics</w:t>
            </w:r>
            <w:r w:rsidRPr="0029332E">
              <w:rPr>
                <w:rFonts w:ascii="Arial" w:eastAsia="Times New Roman" w:hAnsi="Arial" w:cs="Arial"/>
                <w:b/>
                <w:sz w:val="20"/>
                <w:szCs w:val="20"/>
                <w:lang w:eastAsia="en-GB"/>
              </w:rPr>
              <w:t xml:space="preserve"> </w:t>
            </w:r>
          </w:p>
          <w:p w14:paraId="6ACE3BC5" w14:textId="2809A564" w:rsidR="0029332E" w:rsidRDefault="0029332E" w:rsidP="0029332E">
            <w:pPr>
              <w:spacing w:after="0" w:line="240" w:lineRule="auto"/>
              <w:ind w:left="360"/>
              <w:rPr>
                <w:rFonts w:ascii="Arial" w:eastAsia="Times New Roman" w:hAnsi="Arial" w:cs="Arial"/>
                <w:b/>
                <w:sz w:val="20"/>
                <w:szCs w:val="20"/>
                <w:lang w:eastAsia="en-GB"/>
              </w:rPr>
            </w:pPr>
          </w:p>
          <w:p w14:paraId="3E864384" w14:textId="70D1CB3D" w:rsidR="001B4788" w:rsidRPr="001B4788" w:rsidRDefault="005F25E1" w:rsidP="00FC05EB">
            <w:pPr>
              <w:spacing w:after="240" w:line="240" w:lineRule="auto"/>
              <w:ind w:left="360"/>
              <w:rPr>
                <w:rFonts w:ascii="Arial" w:eastAsia="Times New Roman" w:hAnsi="Arial" w:cs="Arial"/>
                <w:b/>
                <w:sz w:val="20"/>
                <w:szCs w:val="20"/>
                <w:lang w:eastAsia="en-GB"/>
              </w:rPr>
            </w:pPr>
            <w:r>
              <w:rPr>
                <w:rFonts w:ascii="Arial" w:eastAsia="Times New Roman" w:hAnsi="Arial" w:cs="Arial"/>
                <w:bCs/>
                <w:sz w:val="24"/>
                <w:szCs w:val="24"/>
                <w:lang w:eastAsia="en-GB"/>
              </w:rPr>
              <w:t>The programme</w:t>
            </w:r>
            <w:r w:rsidR="00680936" w:rsidRPr="00CB24D7">
              <w:rPr>
                <w:rFonts w:ascii="Arial" w:eastAsia="Times New Roman" w:hAnsi="Arial" w:cs="Arial"/>
                <w:bCs/>
                <w:sz w:val="24"/>
                <w:szCs w:val="24"/>
                <w:lang w:eastAsia="en-GB"/>
              </w:rPr>
              <w:t xml:space="preserve"> </w:t>
            </w:r>
            <w:r w:rsidR="0029332E" w:rsidRPr="00CB24D7">
              <w:rPr>
                <w:rFonts w:ascii="Arial" w:eastAsia="Times New Roman" w:hAnsi="Arial" w:cs="Arial"/>
                <w:bCs/>
                <w:sz w:val="24"/>
                <w:szCs w:val="24"/>
                <w:lang w:eastAsia="en-GB"/>
              </w:rPr>
              <w:t>works to</w:t>
            </w:r>
            <w:r w:rsidR="00680936" w:rsidRPr="00CB24D7">
              <w:rPr>
                <w:rFonts w:ascii="Arial" w:eastAsia="Times New Roman" w:hAnsi="Arial" w:cs="Arial"/>
                <w:bCs/>
                <w:sz w:val="24"/>
                <w:szCs w:val="24"/>
                <w:lang w:eastAsia="en-GB"/>
              </w:rPr>
              <w:t xml:space="preserve"> adopt </w:t>
            </w:r>
            <w:r>
              <w:rPr>
                <w:rFonts w:ascii="Arial" w:eastAsia="Times New Roman" w:hAnsi="Arial" w:cs="Arial"/>
                <w:bCs/>
                <w:sz w:val="24"/>
                <w:szCs w:val="24"/>
                <w:lang w:eastAsia="en-GB"/>
              </w:rPr>
              <w:t>evacuated Afghan</w:t>
            </w:r>
            <w:r w:rsidR="00A667D8">
              <w:rPr>
                <w:rFonts w:ascii="Arial" w:eastAsia="Times New Roman" w:hAnsi="Arial" w:cs="Arial"/>
                <w:bCs/>
                <w:sz w:val="24"/>
                <w:szCs w:val="24"/>
                <w:lang w:eastAsia="en-GB"/>
              </w:rPr>
              <w:t xml:space="preserve"> individual</w:t>
            </w:r>
            <w:r>
              <w:rPr>
                <w:rFonts w:ascii="Arial" w:eastAsia="Times New Roman" w:hAnsi="Arial" w:cs="Arial"/>
                <w:bCs/>
                <w:sz w:val="24"/>
                <w:szCs w:val="24"/>
                <w:lang w:eastAsia="en-GB"/>
              </w:rPr>
              <w:t>s</w:t>
            </w:r>
            <w:r w:rsidR="00680936" w:rsidRPr="00CB24D7">
              <w:rPr>
                <w:rFonts w:ascii="Arial" w:eastAsia="Times New Roman" w:hAnsi="Arial" w:cs="Arial"/>
                <w:bCs/>
                <w:sz w:val="24"/>
                <w:szCs w:val="24"/>
                <w:lang w:eastAsia="en-GB"/>
              </w:rPr>
              <w:t xml:space="preserve"> in the </w:t>
            </w:r>
            <w:r w:rsidR="00CB24D7">
              <w:rPr>
                <w:rFonts w:ascii="Arial" w:eastAsia="Times New Roman" w:hAnsi="Arial" w:cs="Arial"/>
                <w:bCs/>
                <w:sz w:val="24"/>
                <w:szCs w:val="24"/>
                <w:lang w:eastAsia="en-GB"/>
              </w:rPr>
              <w:t>borough</w:t>
            </w:r>
            <w:r w:rsidR="00A93761">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Th</w:t>
            </w:r>
            <w:r w:rsidR="00A93761">
              <w:rPr>
                <w:rFonts w:ascii="Arial" w:eastAsia="Times New Roman" w:hAnsi="Arial" w:cs="Arial"/>
                <w:bCs/>
                <w:sz w:val="24"/>
                <w:szCs w:val="24"/>
                <w:lang w:eastAsia="en-GB"/>
              </w:rPr>
              <w:t xml:space="preserve">e </w:t>
            </w:r>
            <w:r>
              <w:rPr>
                <w:rFonts w:ascii="Arial" w:eastAsia="Times New Roman" w:hAnsi="Arial" w:cs="Arial"/>
                <w:bCs/>
                <w:sz w:val="24"/>
                <w:szCs w:val="24"/>
                <w:lang w:eastAsia="en-GB"/>
              </w:rPr>
              <w:t xml:space="preserve">programme is specific to this cohort of qualifying Afghan individuals and the proposal does not impact outside of this cohort as the funding is ringfenced to those </w:t>
            </w:r>
            <w:r>
              <w:rPr>
                <w:rFonts w:ascii="Arial" w:eastAsia="Times New Roman" w:hAnsi="Arial" w:cs="Arial"/>
                <w:bCs/>
                <w:sz w:val="24"/>
                <w:szCs w:val="24"/>
                <w:lang w:eastAsia="en-GB"/>
              </w:rPr>
              <w:lastRenderedPageBreak/>
              <w:t xml:space="preserve">qualifying under </w:t>
            </w:r>
            <w:r w:rsidR="00FC05EB">
              <w:rPr>
                <w:rFonts w:ascii="Arial" w:eastAsia="Times New Roman" w:hAnsi="Arial" w:cs="Arial"/>
                <w:bCs/>
                <w:sz w:val="24"/>
                <w:szCs w:val="24"/>
                <w:lang w:eastAsia="en-GB"/>
              </w:rPr>
              <w:t xml:space="preserve">the </w:t>
            </w:r>
            <w:r>
              <w:rPr>
                <w:rFonts w:ascii="Arial" w:eastAsia="Times New Roman" w:hAnsi="Arial" w:cs="Arial"/>
                <w:bCs/>
                <w:sz w:val="24"/>
                <w:szCs w:val="24"/>
                <w:lang w:eastAsia="en-GB"/>
              </w:rPr>
              <w:t>resettlement</w:t>
            </w:r>
            <w:r w:rsidR="00FC05EB">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schemes. </w:t>
            </w:r>
            <w:r w:rsidR="00CB24D7">
              <w:rPr>
                <w:rFonts w:ascii="Arial" w:eastAsia="Times New Roman" w:hAnsi="Arial" w:cs="Arial"/>
                <w:bCs/>
                <w:sz w:val="24"/>
                <w:szCs w:val="24"/>
                <w:lang w:eastAsia="en-GB"/>
              </w:rPr>
              <w:t xml:space="preserve">The level of support provided will endeavour to improve their quality of life in </w:t>
            </w:r>
            <w:r w:rsidR="00FC05EB">
              <w:rPr>
                <w:rFonts w:ascii="Arial" w:eastAsia="Times New Roman" w:hAnsi="Arial" w:cs="Arial"/>
                <w:bCs/>
                <w:sz w:val="24"/>
                <w:szCs w:val="24"/>
                <w:lang w:eastAsia="en-GB"/>
              </w:rPr>
              <w:t>Harrow,</w:t>
            </w:r>
            <w:r w:rsidR="00CB24D7">
              <w:rPr>
                <w:rFonts w:ascii="Arial" w:eastAsia="Times New Roman" w:hAnsi="Arial" w:cs="Arial"/>
                <w:bCs/>
                <w:sz w:val="24"/>
                <w:szCs w:val="24"/>
                <w:lang w:eastAsia="en-GB"/>
              </w:rPr>
              <w:t xml:space="preserve"> enable better life chances</w:t>
            </w:r>
            <w:r w:rsidR="00C50946">
              <w:rPr>
                <w:rFonts w:ascii="Arial" w:eastAsia="Times New Roman" w:hAnsi="Arial" w:cs="Arial"/>
                <w:bCs/>
                <w:sz w:val="24"/>
                <w:szCs w:val="24"/>
                <w:lang w:eastAsia="en-GB"/>
              </w:rPr>
              <w:t>, as well as address potential homelessness approaches to the Council</w:t>
            </w:r>
            <w:r w:rsidR="00CB24D7">
              <w:rPr>
                <w:rFonts w:ascii="Arial" w:eastAsia="Times New Roman" w:hAnsi="Arial" w:cs="Arial"/>
                <w:bCs/>
                <w:sz w:val="24"/>
                <w:szCs w:val="24"/>
                <w:lang w:eastAsia="en-GB"/>
              </w:rPr>
              <w:t xml:space="preserve">. </w:t>
            </w:r>
          </w:p>
        </w:tc>
      </w:tr>
      <w:tr w:rsidR="001B4788" w:rsidRPr="0090668B" w14:paraId="3E864387" w14:textId="77777777" w:rsidTr="003F6D6A">
        <w:trPr>
          <w:trHeight w:val="240"/>
        </w:trPr>
        <w:tc>
          <w:tcPr>
            <w:tcW w:w="5000" w:type="pct"/>
            <w:shd w:val="clear" w:color="auto" w:fill="auto"/>
          </w:tcPr>
          <w:p w14:paraId="295464C7" w14:textId="25AADEDE" w:rsidR="0029332E" w:rsidRPr="0029332E" w:rsidRDefault="00BE3CDE" w:rsidP="0029332E">
            <w:pPr>
              <w:pStyle w:val="ListParagraph"/>
              <w:numPr>
                <w:ilvl w:val="0"/>
                <w:numId w:val="4"/>
              </w:numPr>
              <w:spacing w:after="0" w:line="240" w:lineRule="auto"/>
              <w:rPr>
                <w:rFonts w:ascii="Arial" w:eastAsia="Times New Roman" w:hAnsi="Arial" w:cs="Arial"/>
                <w:b/>
                <w:sz w:val="24"/>
                <w:szCs w:val="24"/>
                <w:lang w:eastAsia="en-GB"/>
              </w:rPr>
            </w:pPr>
            <w:r w:rsidRPr="0029332E">
              <w:rPr>
                <w:rFonts w:ascii="Arial" w:eastAsia="Times New Roman" w:hAnsi="Arial" w:cs="Arial"/>
                <w:b/>
                <w:sz w:val="24"/>
                <w:szCs w:val="24"/>
                <w:lang w:eastAsia="en-GB"/>
              </w:rPr>
              <w:lastRenderedPageBreak/>
              <w:t xml:space="preserve">Summarise any potential negative impact(s) </w:t>
            </w:r>
            <w:r w:rsidR="00C11769" w:rsidRPr="0029332E">
              <w:rPr>
                <w:rFonts w:ascii="Arial" w:eastAsia="Times New Roman" w:hAnsi="Arial" w:cs="Arial"/>
                <w:b/>
                <w:sz w:val="24"/>
                <w:szCs w:val="24"/>
                <w:lang w:eastAsia="en-GB"/>
              </w:rPr>
              <w:t>identified</w:t>
            </w:r>
            <w:r w:rsidRPr="0029332E">
              <w:rPr>
                <w:rFonts w:ascii="Arial" w:eastAsia="Times New Roman" w:hAnsi="Arial" w:cs="Arial"/>
                <w:b/>
                <w:sz w:val="24"/>
                <w:szCs w:val="24"/>
                <w:lang w:eastAsia="en-GB"/>
              </w:rPr>
              <w:t xml:space="preserve"> and mitigating actions</w:t>
            </w:r>
          </w:p>
          <w:p w14:paraId="4766098E" w14:textId="77777777" w:rsidR="0029332E" w:rsidRDefault="0029332E" w:rsidP="0029332E">
            <w:pPr>
              <w:spacing w:after="0" w:line="240" w:lineRule="auto"/>
              <w:ind w:left="360"/>
              <w:rPr>
                <w:rFonts w:ascii="Arial" w:eastAsia="Times New Roman" w:hAnsi="Arial" w:cs="Arial"/>
                <w:bCs/>
                <w:sz w:val="20"/>
                <w:szCs w:val="20"/>
                <w:lang w:eastAsia="en-GB"/>
              </w:rPr>
            </w:pPr>
          </w:p>
          <w:p w14:paraId="1B548D7A" w14:textId="127C58C4" w:rsidR="00BC2245" w:rsidRPr="00C50946" w:rsidRDefault="00BC2245" w:rsidP="0029332E">
            <w:pPr>
              <w:spacing w:after="0" w:line="240" w:lineRule="auto"/>
              <w:ind w:left="360"/>
              <w:rPr>
                <w:rFonts w:ascii="Arial" w:eastAsia="Times New Roman" w:hAnsi="Arial" w:cs="Arial"/>
                <w:bCs/>
                <w:sz w:val="24"/>
                <w:szCs w:val="24"/>
                <w:lang w:eastAsia="en-GB"/>
              </w:rPr>
            </w:pPr>
            <w:r w:rsidRPr="00C50946">
              <w:rPr>
                <w:rFonts w:ascii="Arial" w:eastAsia="Times New Roman" w:hAnsi="Arial" w:cs="Arial"/>
                <w:bCs/>
                <w:sz w:val="24"/>
                <w:szCs w:val="24"/>
                <w:lang w:eastAsia="en-GB"/>
              </w:rPr>
              <w:t xml:space="preserve">The EqIA has not identified any negative impacts on groups with protected characteristics. </w:t>
            </w:r>
          </w:p>
          <w:p w14:paraId="3E864386" w14:textId="58FF09CE" w:rsidR="00BC2245" w:rsidRPr="001B4788" w:rsidRDefault="00BC2245" w:rsidP="00C11769">
            <w:pPr>
              <w:spacing w:after="0" w:line="240" w:lineRule="auto"/>
              <w:rPr>
                <w:rFonts w:ascii="Arial" w:eastAsia="Times New Roman" w:hAnsi="Arial" w:cs="Arial"/>
                <w:b/>
                <w:sz w:val="20"/>
                <w:szCs w:val="20"/>
                <w:lang w:eastAsia="en-GB"/>
              </w:rPr>
            </w:pPr>
          </w:p>
        </w:tc>
      </w:tr>
    </w:tbl>
    <w:p w14:paraId="3E864388" w14:textId="77777777"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14:paraId="3E86438B" w14:textId="77777777" w:rsidTr="00FC220A">
        <w:trPr>
          <w:trHeight w:val="227"/>
        </w:trPr>
        <w:tc>
          <w:tcPr>
            <w:tcW w:w="10490" w:type="dxa"/>
            <w:gridSpan w:val="2"/>
            <w:tcBorders>
              <w:bottom w:val="single" w:sz="4" w:space="0" w:color="auto"/>
            </w:tcBorders>
            <w:shd w:val="clear" w:color="auto" w:fill="7030A0"/>
          </w:tcPr>
          <w:p w14:paraId="3E864389" w14:textId="77777777"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14:paraId="3E86438A" w14:textId="77777777"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14:paraId="3E86438E" w14:textId="77777777" w:rsidTr="00FC220A">
        <w:trPr>
          <w:trHeight w:val="831"/>
        </w:trPr>
        <w:tc>
          <w:tcPr>
            <w:tcW w:w="10490" w:type="dxa"/>
            <w:gridSpan w:val="2"/>
            <w:tcBorders>
              <w:bottom w:val="single" w:sz="4" w:space="0" w:color="auto"/>
            </w:tcBorders>
            <w:shd w:val="clear" w:color="auto" w:fill="7030A0"/>
          </w:tcPr>
          <w:p w14:paraId="3E86438C" w14:textId="77777777"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2"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3"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14:paraId="3E86438D" w14:textId="77777777"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w:t>
            </w:r>
            <w:proofErr w:type="gramEnd"/>
            <w:r w:rsidRPr="00701D5A">
              <w:rPr>
                <w:rFonts w:ascii="Arial" w:eastAsia="Times New Roman" w:hAnsi="Arial" w:cs="Arial"/>
                <w:color w:val="FFFFFF"/>
                <w:sz w:val="20"/>
                <w:szCs w:val="20"/>
                <w:lang w:eastAsia="en-GB"/>
              </w:rPr>
              <w:t xml:space="preserv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14:paraId="3E864397" w14:textId="77777777" w:rsidTr="00FC220A">
        <w:trPr>
          <w:cantSplit/>
          <w:trHeight w:val="570"/>
        </w:trPr>
        <w:tc>
          <w:tcPr>
            <w:tcW w:w="1701" w:type="dxa"/>
            <w:vMerge w:val="restart"/>
            <w:shd w:val="clear" w:color="auto" w:fill="7030A0"/>
          </w:tcPr>
          <w:p w14:paraId="3E86438F" w14:textId="77777777"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14:paraId="3E864390" w14:textId="77777777"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14:paraId="3E864391" w14:textId="77777777"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14:paraId="3E864392"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14:paraId="3E864393" w14:textId="77777777"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14:paraId="3E864394" w14:textId="77777777"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14:paraId="3E864395"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6"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14:paraId="3E8643A0" w14:textId="77777777" w:rsidTr="00FC220A">
        <w:trPr>
          <w:cantSplit/>
          <w:trHeight w:val="988"/>
        </w:trPr>
        <w:tc>
          <w:tcPr>
            <w:tcW w:w="1701" w:type="dxa"/>
            <w:vMerge/>
            <w:tcBorders>
              <w:bottom w:val="single" w:sz="4" w:space="0" w:color="auto"/>
            </w:tcBorders>
            <w:shd w:val="clear" w:color="auto" w:fill="7030A0"/>
          </w:tcPr>
          <w:p w14:paraId="3E864398" w14:textId="77777777"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14:paraId="3E864399" w14:textId="77777777"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14:paraId="3E86439A"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14:paraId="3E86439B" w14:textId="77777777" w:rsidR="00FC220A" w:rsidRDefault="00FC220A" w:rsidP="00FC220A">
            <w:pPr>
              <w:spacing w:after="0" w:line="240" w:lineRule="auto"/>
              <w:ind w:left="113" w:right="113"/>
              <w:rPr>
                <w:rFonts w:ascii="Arial" w:eastAsia="Times New Roman" w:hAnsi="Arial" w:cs="Arial"/>
                <w:color w:val="FFFFFF"/>
                <w:lang w:eastAsia="en-GB"/>
              </w:rPr>
            </w:pPr>
          </w:p>
          <w:p w14:paraId="3E86439C" w14:textId="77777777"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14:paraId="3E86439D" w14:textId="77777777" w:rsidR="00FC220A" w:rsidRDefault="00FC220A" w:rsidP="001B4788">
            <w:pPr>
              <w:spacing w:after="0" w:line="240" w:lineRule="auto"/>
              <w:ind w:left="113" w:right="113"/>
              <w:rPr>
                <w:rFonts w:ascii="Arial" w:eastAsia="Times New Roman" w:hAnsi="Arial" w:cs="Arial"/>
                <w:color w:val="FFFFFF"/>
                <w:lang w:eastAsia="en-GB"/>
              </w:rPr>
            </w:pPr>
          </w:p>
          <w:p w14:paraId="3E86439E" w14:textId="77777777"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14:paraId="3E86439F" w14:textId="77777777"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14:paraId="3E8643AC" w14:textId="77777777" w:rsidTr="00FC220A">
        <w:trPr>
          <w:trHeight w:val="816"/>
        </w:trPr>
        <w:tc>
          <w:tcPr>
            <w:tcW w:w="1701" w:type="dxa"/>
            <w:shd w:val="clear" w:color="auto" w:fill="7030A0"/>
          </w:tcPr>
          <w:p w14:paraId="3E8643A1" w14:textId="77777777"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14:paraId="3E8643A2" w14:textId="77777777"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14:paraId="19B4A16D" w14:textId="46278110" w:rsidR="00CD689A" w:rsidRPr="00913E69" w:rsidRDefault="00CD689A" w:rsidP="00CD689A">
            <w:pPr>
              <w:spacing w:after="0" w:line="240" w:lineRule="auto"/>
              <w:jc w:val="both"/>
              <w:textAlignment w:val="baseline"/>
              <w:rPr>
                <w:rFonts w:ascii="Arial" w:eastAsia="Times New Roman" w:hAnsi="Arial" w:cs="Arial"/>
                <w:lang w:eastAsia="en-GB"/>
              </w:rPr>
            </w:pPr>
            <w:r w:rsidRPr="00913E69">
              <w:rPr>
                <w:rFonts w:ascii="Arial" w:eastAsia="Times New Roman" w:hAnsi="Arial" w:cs="Arial"/>
                <w:lang w:eastAsia="en-GB"/>
              </w:rPr>
              <w:t xml:space="preserve">Harrow has a resident population of </w:t>
            </w:r>
            <w:r w:rsidR="00CE4DDF">
              <w:rPr>
                <w:rFonts w:ascii="Arial" w:eastAsia="Times New Roman" w:hAnsi="Arial" w:cs="Arial"/>
                <w:lang w:eastAsia="en-GB"/>
              </w:rPr>
              <w:t>261,300</w:t>
            </w:r>
            <w:r w:rsidRPr="00913E69">
              <w:rPr>
                <w:rFonts w:ascii="Arial" w:eastAsia="Times New Roman" w:hAnsi="Arial" w:cs="Arial"/>
                <w:vertAlign w:val="superscript"/>
                <w:lang w:eastAsia="en-GB"/>
              </w:rPr>
              <w:footnoteReference w:id="1"/>
            </w:r>
            <w:r w:rsidRPr="00913E69">
              <w:rPr>
                <w:rFonts w:ascii="Arial" w:eastAsia="Times New Roman" w:hAnsi="Arial" w:cs="Arial"/>
                <w:lang w:eastAsia="en-GB"/>
              </w:rPr>
              <w:t>.</w:t>
            </w:r>
            <w:r w:rsidR="00CE4DDF">
              <w:rPr>
                <w:rFonts w:ascii="Arial" w:eastAsia="Times New Roman" w:hAnsi="Arial" w:cs="Arial"/>
                <w:lang w:eastAsia="en-GB"/>
              </w:rPr>
              <w:t xml:space="preserve"> </w:t>
            </w:r>
            <w:r w:rsidR="00CE4DDF" w:rsidRPr="00CE4DDF">
              <w:rPr>
                <w:rFonts w:ascii="Arial" w:eastAsia="Times New Roman" w:hAnsi="Arial" w:cs="Arial"/>
                <w:lang w:eastAsia="en-GB"/>
              </w:rPr>
              <w:t xml:space="preserve">The 2011 Census for Harrow recorded 239,100 people, so Harrow's population is estimated to have increased by 22,200 (9%) </w:t>
            </w:r>
            <w:r w:rsidR="007469D8">
              <w:rPr>
                <w:rFonts w:ascii="Arial" w:eastAsia="Times New Roman" w:hAnsi="Arial" w:cs="Arial"/>
                <w:lang w:eastAsia="en-GB"/>
              </w:rPr>
              <w:t>by</w:t>
            </w:r>
            <w:r w:rsidR="00CE4DDF" w:rsidRPr="00CE4DDF">
              <w:rPr>
                <w:rFonts w:ascii="Arial" w:eastAsia="Times New Roman" w:hAnsi="Arial" w:cs="Arial"/>
                <w:lang w:eastAsia="en-GB"/>
              </w:rPr>
              <w:t xml:space="preserve"> 20</w:t>
            </w:r>
            <w:r w:rsidR="007469D8">
              <w:rPr>
                <w:rFonts w:ascii="Arial" w:eastAsia="Times New Roman" w:hAnsi="Arial" w:cs="Arial"/>
                <w:lang w:eastAsia="en-GB"/>
              </w:rPr>
              <w:t>2</w:t>
            </w:r>
            <w:r w:rsidR="00CE4DDF" w:rsidRPr="00CE4DDF">
              <w:rPr>
                <w:rFonts w:ascii="Arial" w:eastAsia="Times New Roman" w:hAnsi="Arial" w:cs="Arial"/>
                <w:lang w:eastAsia="en-GB"/>
              </w:rPr>
              <w:t>1</w:t>
            </w:r>
            <w:r w:rsidR="003306E2">
              <w:rPr>
                <w:rFonts w:ascii="Arial" w:eastAsia="Times New Roman" w:hAnsi="Arial" w:cs="Arial"/>
                <w:lang w:eastAsia="en-GB"/>
              </w:rPr>
              <w:t xml:space="preserve">. </w:t>
            </w:r>
            <w:r w:rsidR="00DA78EF">
              <w:rPr>
                <w:rFonts w:ascii="Arial" w:eastAsia="Times New Roman" w:hAnsi="Arial" w:cs="Arial"/>
                <w:lang w:eastAsia="en-GB"/>
              </w:rPr>
              <w:t xml:space="preserve">Harrow has an </w:t>
            </w:r>
            <w:r w:rsidRPr="00913E69">
              <w:rPr>
                <w:rFonts w:ascii="Arial" w:eastAsia="Times New Roman" w:hAnsi="Arial" w:cs="Arial"/>
                <w:lang w:eastAsia="en-GB"/>
              </w:rPr>
              <w:t>above average working age population aged 16-64</w:t>
            </w:r>
            <w:r w:rsidR="00CC7157">
              <w:rPr>
                <w:rFonts w:ascii="Arial" w:eastAsia="Times New Roman" w:hAnsi="Arial" w:cs="Arial"/>
                <w:lang w:eastAsia="en-GB"/>
              </w:rPr>
              <w:t xml:space="preserve"> (64%)</w:t>
            </w:r>
            <w:r w:rsidRPr="00913E69">
              <w:rPr>
                <w:rFonts w:ascii="Arial" w:eastAsia="Times New Roman" w:hAnsi="Arial" w:cs="Arial"/>
                <w:lang w:eastAsia="en-GB"/>
              </w:rPr>
              <w:t xml:space="preserve"> and</w:t>
            </w:r>
            <w:r w:rsidR="00CC7157">
              <w:rPr>
                <w:rFonts w:ascii="Arial" w:eastAsia="Times New Roman" w:hAnsi="Arial" w:cs="Arial"/>
                <w:lang w:eastAsia="en-GB"/>
              </w:rPr>
              <w:t xml:space="preserve"> a</w:t>
            </w:r>
            <w:r w:rsidRPr="00913E69">
              <w:rPr>
                <w:rFonts w:ascii="Arial" w:eastAsia="Times New Roman" w:hAnsi="Arial" w:cs="Arial"/>
                <w:lang w:eastAsia="en-GB"/>
              </w:rPr>
              <w:t xml:space="preserve"> growing younger population aged 0-15</w:t>
            </w:r>
            <w:r w:rsidR="00CC7157">
              <w:rPr>
                <w:rFonts w:ascii="Arial" w:eastAsia="Times New Roman" w:hAnsi="Arial" w:cs="Arial"/>
                <w:lang w:eastAsia="en-GB"/>
              </w:rPr>
              <w:t xml:space="preserve"> (20%)</w:t>
            </w:r>
            <w:r w:rsidRPr="00913E69">
              <w:rPr>
                <w:rFonts w:ascii="Arial" w:eastAsia="Times New Roman" w:hAnsi="Arial" w:cs="Arial"/>
                <w:lang w:eastAsia="en-GB"/>
              </w:rPr>
              <w:t xml:space="preserve">, which </w:t>
            </w:r>
            <w:proofErr w:type="gramStart"/>
            <w:r w:rsidRPr="00913E69">
              <w:rPr>
                <w:rFonts w:ascii="Arial" w:eastAsia="Times New Roman" w:hAnsi="Arial" w:cs="Arial"/>
                <w:lang w:eastAsia="en-GB"/>
              </w:rPr>
              <w:t>is  higher</w:t>
            </w:r>
            <w:proofErr w:type="gramEnd"/>
            <w:r w:rsidRPr="00913E69">
              <w:rPr>
                <w:rFonts w:ascii="Arial" w:eastAsia="Times New Roman" w:hAnsi="Arial" w:cs="Arial"/>
                <w:lang w:eastAsia="en-GB"/>
              </w:rPr>
              <w:t xml:space="preserve"> than the London average</w:t>
            </w:r>
            <w:r w:rsidRPr="00913E69">
              <w:rPr>
                <w:rFonts w:ascii="Arial" w:eastAsia="Times New Roman" w:hAnsi="Arial" w:cs="Arial"/>
                <w:vertAlign w:val="superscript"/>
                <w:lang w:eastAsia="en-GB"/>
              </w:rPr>
              <w:footnoteReference w:id="2"/>
            </w:r>
            <w:r w:rsidRPr="00913E69">
              <w:rPr>
                <w:rFonts w:ascii="Arial" w:eastAsia="Times New Roman" w:hAnsi="Arial" w:cs="Arial"/>
                <w:lang w:eastAsia="en-GB"/>
              </w:rPr>
              <w:t>.</w:t>
            </w:r>
            <w:r w:rsidR="00A667D8">
              <w:rPr>
                <w:rFonts w:ascii="Arial" w:eastAsia="Times New Roman" w:hAnsi="Arial" w:cs="Arial"/>
                <w:lang w:eastAsia="en-GB"/>
              </w:rPr>
              <w:t xml:space="preserve"> </w:t>
            </w:r>
            <w:r w:rsidR="00A667D8">
              <w:rPr>
                <w:rFonts w:ascii="Arial" w:hAnsi="Arial" w:cs="Arial"/>
                <w:bCs/>
              </w:rPr>
              <w:t xml:space="preserve">At the time of the 2011 Census, there were 3,314 Afghans in Harrow, we </w:t>
            </w:r>
            <w:proofErr w:type="spellStart"/>
            <w:r w:rsidR="00A667D8">
              <w:rPr>
                <w:rFonts w:ascii="Arial" w:hAnsi="Arial" w:cs="Arial"/>
                <w:bCs/>
              </w:rPr>
              <w:t>anctipate</w:t>
            </w:r>
            <w:proofErr w:type="spellEnd"/>
            <w:r w:rsidR="00A667D8">
              <w:rPr>
                <w:rFonts w:ascii="Arial" w:hAnsi="Arial" w:cs="Arial"/>
                <w:bCs/>
              </w:rPr>
              <w:t xml:space="preserve"> this figure has continued to increase, with there now being an established Afghan community</w:t>
            </w:r>
            <w:r w:rsidR="000A5E43">
              <w:rPr>
                <w:rFonts w:ascii="Arial" w:hAnsi="Arial" w:cs="Arial"/>
                <w:bCs/>
              </w:rPr>
              <w:t xml:space="preserve"> in the borough</w:t>
            </w:r>
            <w:r w:rsidR="00A667D8">
              <w:rPr>
                <w:rFonts w:ascii="Arial" w:hAnsi="Arial" w:cs="Arial"/>
                <w:bCs/>
              </w:rPr>
              <w:t>.</w:t>
            </w:r>
          </w:p>
          <w:p w14:paraId="41A19AFB" w14:textId="77777777" w:rsidR="00CD689A" w:rsidRPr="00913E69" w:rsidRDefault="00CD689A" w:rsidP="00CD689A">
            <w:pPr>
              <w:spacing w:after="0" w:line="240" w:lineRule="auto"/>
              <w:jc w:val="both"/>
              <w:textAlignment w:val="baseline"/>
              <w:rPr>
                <w:rFonts w:ascii="Arial" w:eastAsia="Times New Roman" w:hAnsi="Arial" w:cs="Arial"/>
                <w:lang w:eastAsia="en-GB"/>
              </w:rPr>
            </w:pPr>
          </w:p>
          <w:p w14:paraId="6FC3547D" w14:textId="77777777" w:rsidR="00CD689A" w:rsidRPr="00913E69" w:rsidRDefault="00CD689A" w:rsidP="00CD689A">
            <w:pPr>
              <w:numPr>
                <w:ilvl w:val="0"/>
                <w:numId w:val="5"/>
              </w:numPr>
              <w:spacing w:after="0" w:line="240" w:lineRule="auto"/>
              <w:contextualSpacing/>
              <w:jc w:val="both"/>
              <w:textAlignment w:val="baseline"/>
              <w:rPr>
                <w:rFonts w:ascii="Arial" w:hAnsi="Arial" w:cs="Arial"/>
              </w:rPr>
            </w:pPr>
            <w:r w:rsidRPr="00913E69">
              <w:rPr>
                <w:rFonts w:ascii="Arial" w:hAnsi="Arial" w:cs="Arial"/>
              </w:rPr>
              <w:t>As with most areas in the country, the borough has an ageing population. it is expected that the number of residents aged 65 plus will increase by 38% and those aged 85 plus could increase by 60% by 2030</w:t>
            </w:r>
            <w:r w:rsidRPr="00913E69">
              <w:rPr>
                <w:rFonts w:ascii="Arial" w:hAnsi="Arial" w:cs="Arial"/>
                <w:vertAlign w:val="superscript"/>
              </w:rPr>
              <w:footnoteReference w:id="3"/>
            </w:r>
            <w:r w:rsidRPr="00913E69">
              <w:rPr>
                <w:rFonts w:ascii="Arial" w:hAnsi="Arial" w:cs="Arial"/>
              </w:rPr>
              <w:t>.</w:t>
            </w:r>
          </w:p>
          <w:p w14:paraId="338D404A" w14:textId="77777777" w:rsidR="00CD689A" w:rsidRPr="00913E69" w:rsidRDefault="00CD689A" w:rsidP="00CD689A">
            <w:pPr>
              <w:numPr>
                <w:ilvl w:val="0"/>
                <w:numId w:val="5"/>
              </w:numPr>
              <w:spacing w:after="0" w:line="240" w:lineRule="auto"/>
              <w:contextualSpacing/>
              <w:jc w:val="both"/>
              <w:textAlignment w:val="baseline"/>
              <w:rPr>
                <w:rFonts w:ascii="Arial" w:eastAsia="Times New Roman" w:hAnsi="Arial" w:cs="Arial"/>
                <w:lang w:eastAsia="en-GB"/>
              </w:rPr>
            </w:pPr>
            <w:r w:rsidRPr="00913E69">
              <w:rPr>
                <w:rFonts w:ascii="Arial" w:hAnsi="Arial" w:cs="Arial"/>
              </w:rPr>
              <w:t>Data available shows that t</w:t>
            </w:r>
            <w:r w:rsidRPr="00913E69">
              <w:rPr>
                <w:rFonts w:ascii="Arial" w:eastAsia="Times New Roman" w:hAnsi="Arial" w:cs="Arial"/>
                <w:lang w:eastAsia="en-GB"/>
              </w:rPr>
              <w:t>he pandemic has adversely impacted young people aged 18-24, with 1 in 10 young people out of work</w:t>
            </w:r>
            <w:r w:rsidRPr="00913E69">
              <w:rPr>
                <w:rFonts w:ascii="Arial" w:eastAsia="Times New Roman" w:hAnsi="Arial" w:cs="Arial"/>
                <w:vertAlign w:val="superscript"/>
                <w:lang w:eastAsia="en-GB"/>
              </w:rPr>
              <w:footnoteReference w:id="4"/>
            </w:r>
            <w:r w:rsidRPr="00913E69">
              <w:rPr>
                <w:rFonts w:ascii="Arial" w:eastAsia="Times New Roman" w:hAnsi="Arial" w:cs="Arial"/>
                <w:lang w:eastAsia="en-GB"/>
              </w:rPr>
              <w:t xml:space="preserve">.  </w:t>
            </w:r>
          </w:p>
          <w:p w14:paraId="4CE81A8B" w14:textId="77777777" w:rsidR="00CD689A" w:rsidRPr="00913E69" w:rsidRDefault="00CD689A" w:rsidP="00CD689A">
            <w:pPr>
              <w:numPr>
                <w:ilvl w:val="0"/>
                <w:numId w:val="5"/>
              </w:numPr>
              <w:spacing w:after="0" w:line="240" w:lineRule="auto"/>
              <w:contextualSpacing/>
              <w:jc w:val="both"/>
              <w:textAlignment w:val="baseline"/>
              <w:rPr>
                <w:rFonts w:ascii="Arial" w:eastAsia="Times New Roman" w:hAnsi="Arial" w:cs="Arial"/>
                <w:lang w:eastAsia="en-GB"/>
              </w:rPr>
            </w:pPr>
            <w:r w:rsidRPr="00913E69">
              <w:rPr>
                <w:rFonts w:ascii="Arial" w:eastAsia="Times New Roman" w:hAnsi="Arial" w:cs="Arial"/>
                <w:lang w:eastAsia="en-GB"/>
              </w:rPr>
              <w:t xml:space="preserve">Harrow has one of the lowest proportions of young people Not in Education, Employment and Training (NEETS). However, due to the Covid-19 pandemic, there has been a </w:t>
            </w:r>
            <w:proofErr w:type="gramStart"/>
            <w:r w:rsidRPr="00913E69">
              <w:rPr>
                <w:rFonts w:ascii="Arial" w:eastAsia="Times New Roman" w:hAnsi="Arial" w:cs="Arial"/>
                <w:lang w:eastAsia="en-GB"/>
              </w:rPr>
              <w:t>significant  increase</w:t>
            </w:r>
            <w:proofErr w:type="gramEnd"/>
            <w:r w:rsidRPr="00913E69">
              <w:rPr>
                <w:rFonts w:ascii="Arial" w:eastAsia="Times New Roman" w:hAnsi="Arial" w:cs="Arial"/>
                <w:lang w:eastAsia="en-GB"/>
              </w:rPr>
              <w:t xml:space="preserve">  in numbers, from  0.8% to 1.8%</w:t>
            </w:r>
            <w:r w:rsidRPr="00913E69">
              <w:rPr>
                <w:rFonts w:ascii="Arial" w:eastAsia="Times New Roman" w:hAnsi="Arial" w:cs="Arial"/>
                <w:vertAlign w:val="superscript"/>
                <w:lang w:eastAsia="en-GB"/>
              </w:rPr>
              <w:footnoteReference w:id="5"/>
            </w:r>
            <w:r w:rsidRPr="00913E69">
              <w:rPr>
                <w:rFonts w:ascii="Arial" w:eastAsia="Times New Roman" w:hAnsi="Arial" w:cs="Arial"/>
                <w:lang w:eastAsia="en-GB"/>
              </w:rPr>
              <w:t xml:space="preserve">. </w:t>
            </w:r>
          </w:p>
          <w:p w14:paraId="56BC9957" w14:textId="77777777" w:rsidR="00E42EC4" w:rsidRPr="00E42EC4" w:rsidRDefault="00CD689A" w:rsidP="00CD689A">
            <w:pPr>
              <w:spacing w:after="160" w:line="240" w:lineRule="exact"/>
              <w:rPr>
                <w:rFonts w:ascii="Arial" w:eastAsia="Times New Roman" w:hAnsi="Arial" w:cs="Arial"/>
                <w:b/>
                <w:bCs/>
                <w:lang w:val="en-US"/>
              </w:rPr>
            </w:pPr>
            <w:r w:rsidRPr="00E42EC4">
              <w:rPr>
                <w:rFonts w:ascii="Arial" w:eastAsia="Times New Roman" w:hAnsi="Arial" w:cs="Arial"/>
                <w:b/>
                <w:bCs/>
                <w:lang w:val="en-US"/>
              </w:rPr>
              <w:lastRenderedPageBreak/>
              <w:t xml:space="preserve">Impact </w:t>
            </w:r>
          </w:p>
          <w:p w14:paraId="12F7032D" w14:textId="07C291F0" w:rsidR="00C50946" w:rsidRDefault="00C50946" w:rsidP="00CD689A">
            <w:pPr>
              <w:spacing w:after="160" w:line="240" w:lineRule="exact"/>
              <w:rPr>
                <w:rFonts w:ascii="Arial" w:eastAsia="Times New Roman" w:hAnsi="Arial" w:cs="Arial"/>
                <w:lang w:val="en-US"/>
              </w:rPr>
            </w:pPr>
            <w:r w:rsidRPr="00C50946">
              <w:rPr>
                <w:rFonts w:ascii="Arial" w:eastAsia="Times New Roman" w:hAnsi="Arial" w:cs="Arial"/>
                <w:lang w:val="en-US"/>
              </w:rPr>
              <w:t xml:space="preserve">Since the </w:t>
            </w:r>
            <w:proofErr w:type="spellStart"/>
            <w:r>
              <w:rPr>
                <w:rFonts w:ascii="Arial" w:eastAsia="Times New Roman" w:hAnsi="Arial" w:cs="Arial"/>
                <w:lang w:val="en-US"/>
              </w:rPr>
              <w:t>Aghan</w:t>
            </w:r>
            <w:proofErr w:type="spellEnd"/>
            <w:r>
              <w:rPr>
                <w:rFonts w:ascii="Arial" w:eastAsia="Times New Roman" w:hAnsi="Arial" w:cs="Arial"/>
                <w:lang w:val="en-US"/>
              </w:rPr>
              <w:t xml:space="preserve"> resettlement schemes</w:t>
            </w:r>
            <w:r w:rsidRPr="00C50946">
              <w:rPr>
                <w:rFonts w:ascii="Arial" w:eastAsia="Times New Roman" w:hAnsi="Arial" w:cs="Arial"/>
                <w:lang w:val="en-US"/>
              </w:rPr>
              <w:t xml:space="preserve"> </w:t>
            </w:r>
            <w:proofErr w:type="spellStart"/>
            <w:r w:rsidRPr="00C50946">
              <w:rPr>
                <w:rFonts w:ascii="Arial" w:eastAsia="Times New Roman" w:hAnsi="Arial" w:cs="Arial"/>
                <w:lang w:val="en-US"/>
              </w:rPr>
              <w:t>programme</w:t>
            </w:r>
            <w:proofErr w:type="spellEnd"/>
            <w:r w:rsidRPr="00C50946">
              <w:rPr>
                <w:rFonts w:ascii="Arial" w:eastAsia="Times New Roman" w:hAnsi="Arial" w:cs="Arial"/>
                <w:lang w:val="en-US"/>
              </w:rPr>
              <w:t xml:space="preserve"> has no bearing on wider support to the community but works with a</w:t>
            </w:r>
            <w:r>
              <w:rPr>
                <w:rFonts w:ascii="Arial" w:eastAsia="Times New Roman" w:hAnsi="Arial" w:cs="Arial"/>
                <w:lang w:val="en-US"/>
              </w:rPr>
              <w:t xml:space="preserve"> select cohort of qualifying Afghan individuals</w:t>
            </w:r>
            <w:r w:rsidRPr="00C50946">
              <w:rPr>
                <w:rFonts w:ascii="Arial" w:eastAsia="Times New Roman" w:hAnsi="Arial" w:cs="Arial"/>
                <w:lang w:val="en-US"/>
              </w:rPr>
              <w:t>, the proposal herein has no impact on wider age-related disparities in the population, either among older people or younger people.</w:t>
            </w:r>
          </w:p>
          <w:p w14:paraId="30E87AB6" w14:textId="21692344" w:rsidR="00CD689A" w:rsidRDefault="00CD689A" w:rsidP="00CD689A">
            <w:pPr>
              <w:spacing w:after="160" w:line="240" w:lineRule="exact"/>
              <w:rPr>
                <w:rFonts w:ascii="Arial" w:eastAsia="Times New Roman" w:hAnsi="Arial" w:cs="Arial"/>
                <w:lang w:val="en-US"/>
              </w:rPr>
            </w:pPr>
            <w:r>
              <w:rPr>
                <w:rFonts w:ascii="Arial" w:eastAsia="Times New Roman" w:hAnsi="Arial" w:cs="Arial"/>
                <w:lang w:val="en-US"/>
              </w:rPr>
              <w:t>The cohort of Afghans resettled in Harrow to date vary in ages, although most are adults of working age and children. By adopting qualifying Afghan</w:t>
            </w:r>
            <w:r w:rsidR="00C50946">
              <w:rPr>
                <w:rFonts w:ascii="Arial" w:eastAsia="Times New Roman" w:hAnsi="Arial" w:cs="Arial"/>
                <w:lang w:val="en-US"/>
              </w:rPr>
              <w:t xml:space="preserve"> individuals</w:t>
            </w:r>
            <w:r>
              <w:rPr>
                <w:rFonts w:ascii="Arial" w:eastAsia="Times New Roman" w:hAnsi="Arial" w:cs="Arial"/>
                <w:lang w:val="en-US"/>
              </w:rPr>
              <w:t xml:space="preserve"> in Harrow, we may support anywhere up to 35 households in the borough</w:t>
            </w:r>
            <w:r w:rsidR="00C50946">
              <w:rPr>
                <w:rFonts w:ascii="Arial" w:eastAsia="Times New Roman" w:hAnsi="Arial" w:cs="Arial"/>
                <w:lang w:val="en-US"/>
              </w:rPr>
              <w:t>,</w:t>
            </w:r>
            <w:r>
              <w:rPr>
                <w:rFonts w:ascii="Arial" w:eastAsia="Times New Roman" w:hAnsi="Arial" w:cs="Arial"/>
                <w:lang w:val="en-US"/>
              </w:rPr>
              <w:t xml:space="preserve"> where age groups are mixed. </w:t>
            </w:r>
          </w:p>
          <w:p w14:paraId="3E8643A3" w14:textId="4C008272" w:rsidR="00CD689A" w:rsidRPr="00C50946" w:rsidRDefault="00CD689A" w:rsidP="00C50946">
            <w:pPr>
              <w:spacing w:after="160" w:line="240" w:lineRule="exact"/>
              <w:rPr>
                <w:rFonts w:ascii="Arial" w:eastAsia="Times New Roman" w:hAnsi="Arial" w:cs="Arial"/>
                <w:lang w:val="en-US"/>
              </w:rPr>
            </w:pPr>
            <w:r w:rsidRPr="00913E69">
              <w:rPr>
                <w:rFonts w:ascii="Arial" w:eastAsia="Times New Roman" w:hAnsi="Arial" w:cs="Arial"/>
                <w:lang w:val="en-US"/>
              </w:rPr>
              <w:t xml:space="preserve">The support provided </w:t>
            </w:r>
            <w:r>
              <w:rPr>
                <w:rFonts w:ascii="Arial" w:eastAsia="Times New Roman" w:hAnsi="Arial" w:cs="Arial"/>
                <w:lang w:val="en-US"/>
              </w:rPr>
              <w:t>through ESOL</w:t>
            </w:r>
            <w:r w:rsidR="00C50946">
              <w:rPr>
                <w:rFonts w:ascii="Arial" w:eastAsia="Times New Roman" w:hAnsi="Arial" w:cs="Arial"/>
                <w:lang w:val="en-US"/>
              </w:rPr>
              <w:t xml:space="preserve">, </w:t>
            </w:r>
            <w:r w:rsidR="00E825D6">
              <w:rPr>
                <w:rFonts w:ascii="Arial" w:eastAsia="Times New Roman" w:hAnsi="Arial" w:cs="Arial"/>
                <w:lang w:val="en-US"/>
              </w:rPr>
              <w:t>H</w:t>
            </w:r>
            <w:r w:rsidR="00C50946">
              <w:rPr>
                <w:rFonts w:ascii="Arial" w:eastAsia="Times New Roman" w:hAnsi="Arial" w:cs="Arial"/>
                <w:lang w:val="en-US"/>
              </w:rPr>
              <w:t>ealthcare</w:t>
            </w:r>
            <w:r>
              <w:rPr>
                <w:rFonts w:ascii="Arial" w:eastAsia="Times New Roman" w:hAnsi="Arial" w:cs="Arial"/>
                <w:lang w:val="en-US"/>
              </w:rPr>
              <w:t xml:space="preserve"> and </w:t>
            </w:r>
            <w:r w:rsidR="00E825D6">
              <w:rPr>
                <w:rFonts w:ascii="Arial" w:eastAsia="Times New Roman" w:hAnsi="Arial" w:cs="Arial"/>
                <w:lang w:val="en-US"/>
              </w:rPr>
              <w:t>E</w:t>
            </w:r>
            <w:r>
              <w:rPr>
                <w:rFonts w:ascii="Arial" w:eastAsia="Times New Roman" w:hAnsi="Arial" w:cs="Arial"/>
                <w:lang w:val="en-US"/>
              </w:rPr>
              <w:t xml:space="preserve">ducation funding </w:t>
            </w:r>
            <w:r w:rsidR="00C23A5D">
              <w:rPr>
                <w:rFonts w:ascii="Arial" w:eastAsia="Times New Roman" w:hAnsi="Arial" w:cs="Arial"/>
                <w:lang w:val="en-US"/>
              </w:rPr>
              <w:t xml:space="preserve">in </w:t>
            </w:r>
            <w:r w:rsidR="000A5E43">
              <w:rPr>
                <w:rFonts w:ascii="Arial" w:eastAsia="Times New Roman" w:hAnsi="Arial" w:cs="Arial"/>
                <w:lang w:val="en-US"/>
              </w:rPr>
              <w:t>Y</w:t>
            </w:r>
            <w:r w:rsidR="00C23A5D">
              <w:rPr>
                <w:rFonts w:ascii="Arial" w:eastAsia="Times New Roman" w:hAnsi="Arial" w:cs="Arial"/>
                <w:lang w:val="en-US"/>
              </w:rPr>
              <w:t xml:space="preserve">ear </w:t>
            </w:r>
            <w:r w:rsidR="000A5E43">
              <w:rPr>
                <w:rFonts w:ascii="Arial" w:eastAsia="Times New Roman" w:hAnsi="Arial" w:cs="Arial"/>
                <w:lang w:val="en-US"/>
              </w:rPr>
              <w:t xml:space="preserve">1 </w:t>
            </w:r>
            <w:r w:rsidRPr="00913E69">
              <w:rPr>
                <w:rFonts w:ascii="Arial" w:eastAsia="Times New Roman" w:hAnsi="Arial" w:cs="Arial"/>
                <w:lang w:val="en-US"/>
              </w:rPr>
              <w:t xml:space="preserve">will allow the </w:t>
            </w:r>
            <w:r w:rsidR="007469D8">
              <w:rPr>
                <w:rFonts w:ascii="Arial" w:eastAsia="Times New Roman" w:hAnsi="Arial" w:cs="Arial"/>
                <w:lang w:val="en-US"/>
              </w:rPr>
              <w:t>C</w:t>
            </w:r>
            <w:r w:rsidRPr="00913E69">
              <w:rPr>
                <w:rFonts w:ascii="Arial" w:eastAsia="Times New Roman" w:hAnsi="Arial" w:cs="Arial"/>
                <w:lang w:val="en-US"/>
              </w:rPr>
              <w:t>ouncil and partners to support the additional needs of this cohort</w:t>
            </w:r>
            <w:r w:rsidR="00C50946">
              <w:rPr>
                <w:rFonts w:ascii="Arial" w:eastAsia="Times New Roman" w:hAnsi="Arial" w:cs="Arial"/>
                <w:lang w:val="en-US"/>
              </w:rPr>
              <w:t xml:space="preserve">. The support will range from language assistance, applying for benefits, </w:t>
            </w:r>
            <w:r w:rsidRPr="00913E69">
              <w:rPr>
                <w:rFonts w:ascii="Arial" w:eastAsia="Times New Roman" w:hAnsi="Arial" w:cs="Arial"/>
                <w:lang w:val="en-US"/>
              </w:rPr>
              <w:t>referrals to mental health service providers where appropriate, and other resettlement needs.</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14:paraId="3E8643A4" w14:textId="77777777"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5"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0"/>
                <w14:checkedState w14:val="2612" w14:font="MS Gothic"/>
                <w14:uncheckedState w14:val="2610" w14:font="MS Gothic"/>
              </w14:checkbox>
            </w:sdtPr>
            <w:sdtEndPr/>
            <w:sdtContent>
              <w:p w14:paraId="3E8643A6"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7"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14:paraId="3E8643A8"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A9"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1"/>
                <w14:checkedState w14:val="2612" w14:font="MS Gothic"/>
                <w14:uncheckedState w14:val="2610" w14:font="MS Gothic"/>
              </w14:checkbox>
            </w:sdtPr>
            <w:sdtEndPr/>
            <w:sdtContent>
              <w:p w14:paraId="3E8643AA" w14:textId="524F0679" w:rsidR="00701D5A" w:rsidRPr="00701D5A" w:rsidRDefault="00C50946"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AB"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B8" w14:textId="77777777" w:rsidTr="00FC220A">
        <w:trPr>
          <w:trHeight w:val="766"/>
        </w:trPr>
        <w:tc>
          <w:tcPr>
            <w:tcW w:w="1701" w:type="dxa"/>
            <w:tcBorders>
              <w:bottom w:val="single" w:sz="4" w:space="0" w:color="auto"/>
            </w:tcBorders>
            <w:shd w:val="clear" w:color="auto" w:fill="7030A0"/>
          </w:tcPr>
          <w:p w14:paraId="3E8643AD" w14:textId="77777777"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14:paraId="3E8643AE" w14:textId="77777777"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14:paraId="3D10C3C1" w14:textId="77777777" w:rsidR="00CD689A" w:rsidRPr="00F37061" w:rsidRDefault="00CD689A" w:rsidP="00CD689A">
            <w:pPr>
              <w:pStyle w:val="ListParagraph"/>
              <w:numPr>
                <w:ilvl w:val="0"/>
                <w:numId w:val="6"/>
              </w:numPr>
              <w:spacing w:after="0" w:line="240" w:lineRule="auto"/>
              <w:rPr>
                <w:rFonts w:eastAsia="Times New Roman"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4732A14C" w14:textId="303A0481" w:rsidR="00CD689A" w:rsidRPr="00CD689A" w:rsidRDefault="00CD689A" w:rsidP="00CD689A">
            <w:pPr>
              <w:pStyle w:val="ListParagraph"/>
              <w:numPr>
                <w:ilvl w:val="0"/>
                <w:numId w:val="6"/>
              </w:numPr>
              <w:spacing w:after="0" w:line="240" w:lineRule="auto"/>
              <w:rPr>
                <w:rFonts w:eastAsia="Times New Roman" w:cs="Calibri"/>
                <w:lang w:eastAsia="en-GB"/>
              </w:rPr>
            </w:pPr>
            <w:r w:rsidRPr="00F37061">
              <w:rPr>
                <w:rFonts w:ascii="Arial" w:eastAsia="Times New Roman" w:hAnsi="Arial" w:cs="Arial"/>
                <w:lang w:val="en-US"/>
              </w:rPr>
              <w:t>There is a strong correlation between disability, in particular the extent of the disability, and economic inactivity</w:t>
            </w:r>
            <w:r>
              <w:rPr>
                <w:rFonts w:ascii="Arial" w:eastAsia="Times New Roman" w:hAnsi="Arial" w:cs="Arial"/>
                <w:lang w:val="en-US"/>
              </w:rPr>
              <w:t xml:space="preserve"> and therefore experiencing potential financial hardship</w:t>
            </w:r>
            <w:r w:rsidRPr="00F37061">
              <w:rPr>
                <w:rFonts w:ascii="Arial" w:eastAsia="Times New Roman" w:hAnsi="Arial" w:cs="Arial"/>
                <w:lang w:val="en-US"/>
              </w:rPr>
              <w:t xml:space="preserve">. </w:t>
            </w:r>
          </w:p>
          <w:p w14:paraId="3CCBA0C1" w14:textId="77777777" w:rsidR="00CD689A" w:rsidRPr="00F37061" w:rsidRDefault="00CD689A" w:rsidP="00CD689A">
            <w:pPr>
              <w:pStyle w:val="ListParagraph"/>
              <w:spacing w:after="0" w:line="240" w:lineRule="auto"/>
              <w:rPr>
                <w:rFonts w:eastAsia="Times New Roman" w:cs="Calibri"/>
                <w:lang w:eastAsia="en-GB"/>
              </w:rPr>
            </w:pPr>
          </w:p>
          <w:p w14:paraId="57C7A1EF" w14:textId="77777777" w:rsidR="00E42EC4" w:rsidRDefault="00CD689A" w:rsidP="001B4788">
            <w:pPr>
              <w:spacing w:after="160" w:line="240" w:lineRule="exact"/>
              <w:rPr>
                <w:rFonts w:ascii="Arial" w:eastAsia="Times New Roman" w:hAnsi="Arial" w:cs="Arial"/>
                <w:lang w:val="en-US"/>
              </w:rPr>
            </w:pPr>
            <w:r w:rsidRPr="00F21BA6">
              <w:rPr>
                <w:rFonts w:ascii="Arial" w:eastAsia="Times New Roman" w:hAnsi="Arial" w:cs="Arial"/>
                <w:b/>
                <w:bCs/>
                <w:lang w:val="en-US"/>
              </w:rPr>
              <w:t>Impact</w:t>
            </w:r>
            <w:r>
              <w:rPr>
                <w:rFonts w:ascii="Arial" w:eastAsia="Times New Roman" w:hAnsi="Arial" w:cs="Arial"/>
                <w:lang w:val="en-US"/>
              </w:rPr>
              <w:t xml:space="preserve"> </w:t>
            </w:r>
          </w:p>
          <w:p w14:paraId="3E8643AF" w14:textId="6652C70B" w:rsidR="00701D5A" w:rsidRPr="0090668B" w:rsidRDefault="00CD689A" w:rsidP="001B4788">
            <w:pPr>
              <w:spacing w:after="160" w:line="240" w:lineRule="exact"/>
              <w:rPr>
                <w:rFonts w:ascii="Arial" w:eastAsia="Times New Roman" w:hAnsi="Arial" w:cs="Arial"/>
                <w:lang w:val="en-US"/>
              </w:rPr>
            </w:pPr>
            <w:r>
              <w:rPr>
                <w:rFonts w:ascii="Arial" w:eastAsia="Times New Roman" w:hAnsi="Arial" w:cs="Arial"/>
                <w:lang w:val="en-US"/>
              </w:rPr>
              <w:t xml:space="preserve">This resettlement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has no specific impact on those with disabilities in the wider population. Where appropriate, any individuals with disabilities who are resettled in Harrow under the Afghan resettlement schemes</w:t>
            </w:r>
            <w:r w:rsidR="00E825D6">
              <w:rPr>
                <w:rFonts w:ascii="Arial" w:eastAsia="Times New Roman" w:hAnsi="Arial" w:cs="Arial"/>
                <w:lang w:val="en-US"/>
              </w:rPr>
              <w:t xml:space="preserve"> </w:t>
            </w:r>
            <w:proofErr w:type="spellStart"/>
            <w:r w:rsidR="00E825D6">
              <w:rPr>
                <w:rFonts w:ascii="Arial" w:eastAsia="Times New Roman" w:hAnsi="Arial" w:cs="Arial"/>
                <w:lang w:val="en-US"/>
              </w:rPr>
              <w:t>programme</w:t>
            </w:r>
            <w:proofErr w:type="spellEnd"/>
            <w:r>
              <w:rPr>
                <w:rFonts w:ascii="Arial" w:eastAsia="Times New Roman" w:hAnsi="Arial" w:cs="Arial"/>
                <w:lang w:val="en-US"/>
              </w:rPr>
              <w:t xml:space="preserve"> will be sign posted to service providers for additional support.</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14:paraId="3E8643B0"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1"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14:paraId="3E8643B2"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3"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14:paraId="3E8643B4"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B5" w14:textId="77777777"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14:paraId="3E8643B6" w14:textId="79AE300E" w:rsidR="00701D5A" w:rsidRPr="00701D5A" w:rsidRDefault="00CD689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7"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C5" w14:textId="77777777" w:rsidTr="00FC220A">
        <w:trPr>
          <w:trHeight w:val="240"/>
        </w:trPr>
        <w:tc>
          <w:tcPr>
            <w:tcW w:w="1701" w:type="dxa"/>
            <w:shd w:val="clear" w:color="auto" w:fill="7030A0"/>
          </w:tcPr>
          <w:p w14:paraId="3E8643B9" w14:textId="77777777" w:rsidR="00050ECA" w:rsidRDefault="00050ECA" w:rsidP="00050ECA">
            <w:pPr>
              <w:spacing w:after="0" w:line="240" w:lineRule="auto"/>
              <w:rPr>
                <w:rFonts w:ascii="Arial" w:eastAsia="Times New Roman" w:hAnsi="Arial" w:cs="Arial"/>
                <w:bCs/>
                <w:color w:val="FFFFFF"/>
                <w:lang w:eastAsia="en-GB"/>
              </w:rPr>
            </w:pPr>
          </w:p>
          <w:p w14:paraId="3E8643BA" w14:textId="77777777"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14:paraId="3E8643BB" w14:textId="77777777"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14:paraId="61A5B408" w14:textId="77777777" w:rsidR="00701D5A" w:rsidRDefault="00701D5A" w:rsidP="007F348A">
            <w:pPr>
              <w:spacing w:after="0" w:line="240" w:lineRule="auto"/>
              <w:rPr>
                <w:rFonts w:ascii="Arial" w:eastAsia="Times New Roman" w:hAnsi="Arial" w:cs="Arial"/>
                <w:sz w:val="16"/>
                <w:szCs w:val="16"/>
                <w:lang w:eastAsia="en-GB"/>
              </w:rPr>
            </w:pPr>
          </w:p>
          <w:p w14:paraId="5D21B77E" w14:textId="77777777" w:rsidR="00CD689A" w:rsidRPr="00D7025B" w:rsidRDefault="00CD689A" w:rsidP="00CD689A">
            <w:pPr>
              <w:numPr>
                <w:ilvl w:val="0"/>
                <w:numId w:val="7"/>
              </w:numPr>
              <w:spacing w:after="0" w:line="240" w:lineRule="auto"/>
              <w:contextualSpacing/>
              <w:rPr>
                <w:rFonts w:ascii="Arial" w:eastAsia="Times New Roman" w:hAnsi="Arial" w:cs="Arial"/>
                <w:lang w:eastAsia="en-GB"/>
              </w:rPr>
            </w:pPr>
            <w:r w:rsidRPr="00442294">
              <w:rPr>
                <w:rFonts w:ascii="Arial" w:hAnsi="Arial" w:cs="Arial"/>
              </w:rPr>
              <w:t xml:space="preserve">There is limited national data collected for this characteristic. We will need to consider the inequalities and discrimination experienced for this protected group when </w:t>
            </w:r>
            <w:r w:rsidRPr="00D7025B">
              <w:rPr>
                <w:rFonts w:ascii="Arial" w:hAnsi="Arial" w:cs="Arial"/>
              </w:rPr>
              <w:t>data becomes available.</w:t>
            </w:r>
          </w:p>
          <w:p w14:paraId="71894226" w14:textId="77777777" w:rsidR="00CD689A" w:rsidRPr="00442294" w:rsidRDefault="00CD689A" w:rsidP="00CD689A">
            <w:pPr>
              <w:numPr>
                <w:ilvl w:val="0"/>
                <w:numId w:val="7"/>
              </w:numPr>
              <w:spacing w:after="0" w:line="240" w:lineRule="auto"/>
              <w:contextualSpacing/>
              <w:rPr>
                <w:rFonts w:ascii="Arial" w:eastAsia="Times New Roman" w:hAnsi="Arial" w:cs="Arial"/>
                <w:lang w:eastAsia="en-GB"/>
              </w:rPr>
            </w:pPr>
            <w:r w:rsidRPr="00D7025B">
              <w:rPr>
                <w:rFonts w:ascii="Arial" w:hAnsi="Arial" w:cs="Arial"/>
              </w:rPr>
              <w:t xml:space="preserve">The charity GIRES estimated in their Home Office funded study in 2009 the number of transgender people in the UK to be between 300,000 and 500,000. More recently Stonewall advised that </w:t>
            </w:r>
            <w:r w:rsidRPr="00442294">
              <w:rPr>
                <w:rFonts w:ascii="Arial" w:hAnsi="Arial" w:cs="Arial"/>
              </w:rPr>
              <w:t xml:space="preserve">it is estimated that around 1% of the population might identify as trans, including people who identify as non-binary. </w:t>
            </w:r>
            <w:r w:rsidRPr="00442294">
              <w:rPr>
                <w:rFonts w:ascii="Arial" w:hAnsi="Arial" w:cs="Arial"/>
              </w:rPr>
              <w:lastRenderedPageBreak/>
              <w:t>This would represent about 600,000 trans and non-binary people in Britain and about 2,500 people in Harrow.</w:t>
            </w:r>
          </w:p>
          <w:p w14:paraId="39BBA2CB" w14:textId="77777777" w:rsidR="00CD689A" w:rsidRPr="00442294" w:rsidRDefault="00CD689A" w:rsidP="00CD689A">
            <w:pPr>
              <w:spacing w:after="0" w:line="240" w:lineRule="auto"/>
              <w:rPr>
                <w:rFonts w:ascii="Arial" w:eastAsia="Times New Roman" w:hAnsi="Arial" w:cs="Arial"/>
                <w:lang w:eastAsia="en-GB"/>
              </w:rPr>
            </w:pPr>
          </w:p>
          <w:p w14:paraId="3E678D61" w14:textId="77777777" w:rsidR="00CD689A" w:rsidRDefault="00CD689A" w:rsidP="00CD689A">
            <w:pPr>
              <w:rPr>
                <w:rFonts w:ascii="Arial" w:eastAsia="Times New Roman" w:hAnsi="Arial" w:cs="Arial"/>
                <w:lang w:eastAsia="en-GB"/>
              </w:rPr>
            </w:pPr>
            <w:r w:rsidRPr="00442294">
              <w:rPr>
                <w:rFonts w:ascii="Arial" w:eastAsia="Times New Roman" w:hAnsi="Arial" w:cs="Arial"/>
                <w:b/>
                <w:bCs/>
                <w:lang w:eastAsia="en-GB"/>
              </w:rPr>
              <w:t>Impact</w:t>
            </w:r>
            <w:r w:rsidRPr="00442294">
              <w:rPr>
                <w:rFonts w:ascii="Arial" w:eastAsia="Times New Roman" w:hAnsi="Arial" w:cs="Arial"/>
                <w:lang w:eastAsia="en-GB"/>
              </w:rPr>
              <w:t xml:space="preserve"> </w:t>
            </w:r>
          </w:p>
          <w:p w14:paraId="3E8643BC" w14:textId="36242688" w:rsidR="00E42EC4" w:rsidRPr="00CD689A" w:rsidRDefault="00C50946" w:rsidP="00CD689A">
            <w:pPr>
              <w:rPr>
                <w:rFonts w:ascii="Arial" w:eastAsia="Times New Roman" w:hAnsi="Arial" w:cs="Arial"/>
                <w:sz w:val="16"/>
                <w:szCs w:val="16"/>
                <w:lang w:eastAsia="en-GB"/>
              </w:rPr>
            </w:pPr>
            <w:r w:rsidRPr="00C50946">
              <w:rPr>
                <w:rFonts w:ascii="Arial" w:hAnsi="Arial" w:cs="Arial"/>
              </w:rPr>
              <w:t>The Afghan resettlement schemes</w:t>
            </w:r>
            <w:r w:rsidR="005F25E1">
              <w:rPr>
                <w:rFonts w:ascii="Arial" w:hAnsi="Arial" w:cs="Arial"/>
              </w:rPr>
              <w:t xml:space="preserve"> programme</w:t>
            </w:r>
            <w:r w:rsidRPr="00C50946">
              <w:rPr>
                <w:rFonts w:ascii="Arial" w:hAnsi="Arial" w:cs="Arial"/>
              </w:rPr>
              <w:t xml:space="preserve"> has no impact on this group in the wider community as it is working only with a fixed cohort of individuals.</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14:paraId="3E8643BD"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BE"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14:paraId="3E8643BF"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0"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14:paraId="3E8643C1"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2"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14:paraId="3E8643C3" w14:textId="431F4BE8" w:rsidR="00701D5A" w:rsidRPr="00701D5A" w:rsidRDefault="00CD689A"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4" w14:textId="77777777"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14:paraId="3E8643D2" w14:textId="77777777" w:rsidTr="00FC220A">
        <w:trPr>
          <w:trHeight w:val="240"/>
        </w:trPr>
        <w:tc>
          <w:tcPr>
            <w:tcW w:w="1701" w:type="dxa"/>
            <w:shd w:val="clear" w:color="auto" w:fill="7030A0"/>
          </w:tcPr>
          <w:p w14:paraId="3E8643C6" w14:textId="77777777" w:rsidR="00701D5A" w:rsidRPr="0090668B" w:rsidRDefault="00701D5A" w:rsidP="001B4788">
            <w:pPr>
              <w:spacing w:after="0" w:line="240" w:lineRule="auto"/>
              <w:jc w:val="center"/>
              <w:rPr>
                <w:rFonts w:ascii="Arial" w:eastAsia="Times New Roman" w:hAnsi="Arial" w:cs="Arial"/>
                <w:bCs/>
                <w:color w:val="FFFFFF"/>
                <w:lang w:eastAsia="en-GB"/>
              </w:rPr>
            </w:pPr>
          </w:p>
          <w:p w14:paraId="3E8643C7" w14:textId="77777777"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14:paraId="3E8643C8" w14:textId="77777777" w:rsidR="00701D5A" w:rsidRPr="0090668B" w:rsidRDefault="00701D5A" w:rsidP="001B4788">
            <w:pPr>
              <w:spacing w:after="0" w:line="240" w:lineRule="auto"/>
              <w:rPr>
                <w:rFonts w:ascii="Times New Roman" w:eastAsia="Times New Roman" w:hAnsi="Times New Roman"/>
                <w:sz w:val="16"/>
                <w:szCs w:val="16"/>
                <w:lang w:eastAsia="en-GB"/>
              </w:rPr>
            </w:pPr>
          </w:p>
          <w:p w14:paraId="5AF913F7" w14:textId="31B65EDE" w:rsidR="003A4E34" w:rsidRDefault="007469D8" w:rsidP="007469D8">
            <w:pPr>
              <w:spacing w:after="240" w:line="240" w:lineRule="auto"/>
              <w:ind w:left="34"/>
              <w:rPr>
                <w:rFonts w:ascii="Arial" w:hAnsi="Arial" w:cs="Arial"/>
              </w:rPr>
            </w:pPr>
            <w:r>
              <w:rPr>
                <w:rFonts w:ascii="Arial" w:hAnsi="Arial" w:cs="Arial"/>
              </w:rPr>
              <w:t>The 2021 Census indicates that in March</w:t>
            </w:r>
            <w:r w:rsidR="00CC7157">
              <w:rPr>
                <w:rFonts w:ascii="Arial" w:hAnsi="Arial" w:cs="Arial"/>
              </w:rPr>
              <w:t>,</w:t>
            </w:r>
            <w:r w:rsidR="003A4E34" w:rsidRPr="0077108A">
              <w:rPr>
                <w:rFonts w:ascii="Arial" w:hAnsi="Arial" w:cs="Arial"/>
              </w:rPr>
              <w:t xml:space="preserve"> 54% of Harrow's residents were married, which was the highest level in London.</w:t>
            </w:r>
            <w:r>
              <w:rPr>
                <w:rFonts w:ascii="Arial" w:hAnsi="Arial" w:cs="Arial"/>
              </w:rPr>
              <w:t xml:space="preserve"> </w:t>
            </w:r>
            <w:r w:rsidR="00C50946">
              <w:rPr>
                <w:rFonts w:ascii="Arial" w:hAnsi="Arial" w:cs="Arial"/>
              </w:rPr>
              <w:t xml:space="preserve">In </w:t>
            </w:r>
            <w:r w:rsidR="003A4E34" w:rsidRPr="0077108A">
              <w:rPr>
                <w:rFonts w:ascii="Arial" w:hAnsi="Arial" w:cs="Arial"/>
              </w:rPr>
              <w:t xml:space="preserve">October 2020 there </w:t>
            </w:r>
            <w:r w:rsidR="00C50946">
              <w:rPr>
                <w:rFonts w:ascii="Arial" w:hAnsi="Arial" w:cs="Arial"/>
              </w:rPr>
              <w:t>were</w:t>
            </w:r>
            <w:r w:rsidR="003A4E34" w:rsidRPr="0077108A">
              <w:rPr>
                <w:rFonts w:ascii="Arial" w:hAnsi="Arial" w:cs="Arial"/>
              </w:rPr>
              <w:t xml:space="preserve"> 144 Same Gender Civil Partnerships in Harrow, 25 of which has been converted to a Marriage. There have been 8 Opposite Gender Civil Partnerships. There have been 57 Same Sex marriages</w:t>
            </w:r>
            <w:r w:rsidR="003A4E34">
              <w:rPr>
                <w:rFonts w:ascii="Arial" w:hAnsi="Arial" w:cs="Arial"/>
              </w:rPr>
              <w:t>.</w:t>
            </w:r>
          </w:p>
          <w:p w14:paraId="5A65EBBE" w14:textId="77777777" w:rsidR="00E42EC4" w:rsidRDefault="003A4E34" w:rsidP="003A4E34">
            <w:pPr>
              <w:spacing w:after="240" w:line="240" w:lineRule="auto"/>
              <w:ind w:left="34"/>
              <w:rPr>
                <w:rFonts w:ascii="Arial" w:hAnsi="Arial" w:cs="Arial"/>
                <w:b/>
                <w:bCs/>
              </w:rPr>
            </w:pPr>
            <w:r w:rsidRPr="00442294">
              <w:rPr>
                <w:rFonts w:ascii="Arial" w:hAnsi="Arial" w:cs="Arial"/>
                <w:b/>
                <w:bCs/>
              </w:rPr>
              <w:t>Impact</w:t>
            </w:r>
            <w:r>
              <w:rPr>
                <w:rFonts w:ascii="Arial" w:hAnsi="Arial" w:cs="Arial"/>
                <w:b/>
                <w:bCs/>
              </w:rPr>
              <w:t xml:space="preserve"> </w:t>
            </w:r>
          </w:p>
          <w:p w14:paraId="3E8643C9" w14:textId="2455AEC1" w:rsidR="00701D5A" w:rsidRPr="003A4E34" w:rsidRDefault="003A4E34" w:rsidP="003A4E34">
            <w:pPr>
              <w:spacing w:after="240" w:line="240" w:lineRule="auto"/>
              <w:ind w:left="34"/>
              <w:rPr>
                <w:rFonts w:ascii="Arial" w:hAnsi="Arial" w:cs="Arial"/>
              </w:rPr>
            </w:pPr>
            <w:r w:rsidRPr="00442294">
              <w:rPr>
                <w:rFonts w:ascii="Arial" w:hAnsi="Arial" w:cs="Arial"/>
              </w:rPr>
              <w:t xml:space="preserve">The </w:t>
            </w:r>
            <w:r>
              <w:rPr>
                <w:rFonts w:ascii="Arial" w:hAnsi="Arial" w:cs="Arial"/>
              </w:rPr>
              <w:t>Afghan resettlement scheme</w:t>
            </w:r>
            <w:r w:rsidR="007469D8">
              <w:rPr>
                <w:rFonts w:ascii="Arial" w:hAnsi="Arial" w:cs="Arial"/>
              </w:rPr>
              <w:t>s</w:t>
            </w:r>
            <w:r>
              <w:rPr>
                <w:rFonts w:ascii="Arial" w:hAnsi="Arial" w:cs="Arial"/>
              </w:rPr>
              <w:t xml:space="preserve"> </w:t>
            </w:r>
            <w:r w:rsidR="005F25E1">
              <w:rPr>
                <w:rFonts w:ascii="Arial" w:hAnsi="Arial" w:cs="Arial"/>
              </w:rPr>
              <w:t xml:space="preserve">programme </w:t>
            </w:r>
            <w:r>
              <w:rPr>
                <w:rFonts w:ascii="Arial" w:hAnsi="Arial" w:cs="Arial"/>
              </w:rPr>
              <w:t>supports all</w:t>
            </w:r>
            <w:r w:rsidR="00C23A5D">
              <w:rPr>
                <w:rFonts w:ascii="Arial" w:hAnsi="Arial" w:cs="Arial"/>
              </w:rPr>
              <w:t xml:space="preserve"> qualifying</w:t>
            </w:r>
            <w:r>
              <w:rPr>
                <w:rFonts w:ascii="Arial" w:hAnsi="Arial" w:cs="Arial"/>
              </w:rPr>
              <w:t xml:space="preserve"> Afghan individuals resettled in Harrow regardless of their marriage or civil partnership status, and it has no impact on the wider community with regards to this specific characteristic. </w:t>
            </w:r>
            <w:r w:rsidRPr="00442294">
              <w:rPr>
                <w:rFonts w:ascii="Arial" w:eastAsia="Times New Roman" w:hAnsi="Arial" w:cs="Arial"/>
                <w:color w:val="FFFFFF"/>
                <w:sz w:val="24"/>
                <w:szCs w:val="24"/>
                <w:lang w:eastAsia="en-GB"/>
              </w:rPr>
              <w:t>file</w:t>
            </w:r>
            <w:r w:rsidRPr="0090668B">
              <w:rPr>
                <w:rFonts w:ascii="Arial" w:eastAsia="Times New Roman" w:hAnsi="Arial" w:cs="Arial"/>
                <w:b/>
                <w:color w:val="FFFFFF"/>
                <w:sz w:val="24"/>
                <w:szCs w:val="24"/>
                <w:lang w:eastAsia="en-GB"/>
              </w:rPr>
              <w:t xml:space="preserve"> of H</w:t>
            </w:r>
            <w:r>
              <w:rPr>
                <w:rFonts w:ascii="Arial" w:eastAsia="Times New Roman" w:hAnsi="Arial" w:cs="Arial"/>
                <w:b/>
                <w:color w:val="FFFFFF"/>
                <w:sz w:val="24"/>
                <w:szCs w:val="24"/>
                <w:lang w:eastAsia="en-GB"/>
              </w:rPr>
              <w:t>arrow residents</w:t>
            </w:r>
            <w:r w:rsidR="00701D5A">
              <w:rPr>
                <w:rFonts w:ascii="Arial" w:eastAsia="Times New Roman" w:hAnsi="Arial" w:cs="Arial"/>
                <w:b/>
                <w:color w:val="FFFFFF"/>
                <w:sz w:val="24"/>
                <w:szCs w:val="24"/>
                <w:lang w:eastAsia="en-GB"/>
              </w:rPr>
              <w:t>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14:paraId="3E8643CA" w14:textId="77777777"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CB"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14:paraId="3E8643CC"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D"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14:paraId="3E8643CE" w14:textId="77777777"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CF" w14:textId="77777777"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14:paraId="3E8643D0" w14:textId="66A1464A" w:rsidR="00701D5A" w:rsidRPr="00701D5A" w:rsidRDefault="003A4E34"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1" w14:textId="77777777"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14:paraId="3E8643DD" w14:textId="77777777" w:rsidTr="00FC220A">
        <w:trPr>
          <w:trHeight w:val="284"/>
        </w:trPr>
        <w:tc>
          <w:tcPr>
            <w:tcW w:w="1701" w:type="dxa"/>
            <w:shd w:val="clear" w:color="auto" w:fill="7030A0"/>
            <w:vAlign w:val="center"/>
          </w:tcPr>
          <w:p w14:paraId="3E8643D3" w14:textId="77777777"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Pregnancy and M</w:t>
            </w:r>
            <w:r w:rsidR="00FC220A" w:rsidRPr="0090668B">
              <w:rPr>
                <w:rFonts w:ascii="Arial" w:eastAsia="Times New Roman" w:hAnsi="Arial" w:cs="Arial"/>
                <w:b/>
                <w:bCs/>
                <w:color w:val="FFFFFF"/>
                <w:lang w:eastAsia="en-GB"/>
              </w:rPr>
              <w:t>aternity</w:t>
            </w:r>
          </w:p>
        </w:tc>
        <w:tc>
          <w:tcPr>
            <w:tcW w:w="8789" w:type="dxa"/>
          </w:tcPr>
          <w:p w14:paraId="3339E973" w14:textId="4F55351E" w:rsidR="003A4E34" w:rsidRPr="00E42EC4" w:rsidRDefault="003A4E34" w:rsidP="00E42EC4">
            <w:pPr>
              <w:pStyle w:val="ListParagraph"/>
              <w:numPr>
                <w:ilvl w:val="0"/>
                <w:numId w:val="11"/>
              </w:numPr>
              <w:spacing w:after="0" w:line="240" w:lineRule="auto"/>
              <w:jc w:val="both"/>
              <w:textAlignment w:val="baseline"/>
              <w:rPr>
                <w:rFonts w:ascii="Arial" w:eastAsia="Times New Roman" w:hAnsi="Arial" w:cs="Arial"/>
                <w:lang w:eastAsia="en-GB"/>
              </w:rPr>
            </w:pPr>
            <w:r w:rsidRPr="00E42EC4">
              <w:rPr>
                <w:rFonts w:ascii="Arial" w:hAnsi="Arial" w:cs="Arial"/>
              </w:rPr>
              <w:t>ONS births figures show Harrow as having 3,526 live births in 2019. 14 live births per 1000 population is higher than the England &amp; Wales average of 10.8</w:t>
            </w:r>
          </w:p>
          <w:p w14:paraId="4FBDC16F" w14:textId="6E294437" w:rsidR="003A4E34" w:rsidRPr="003A4E34" w:rsidRDefault="003A4E34" w:rsidP="003A4E34">
            <w:pPr>
              <w:numPr>
                <w:ilvl w:val="0"/>
                <w:numId w:val="8"/>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 xml:space="preserve">The borough has the </w:t>
            </w:r>
            <w:proofErr w:type="gramStart"/>
            <w:r w:rsidRPr="0077108A">
              <w:rPr>
                <w:rFonts w:ascii="Arial" w:eastAsia="Times New Roman" w:hAnsi="Arial" w:cs="Arial"/>
                <w:lang w:eastAsia="en-GB"/>
              </w:rPr>
              <w:t>worst  infant</w:t>
            </w:r>
            <w:proofErr w:type="gramEnd"/>
            <w:r w:rsidRPr="0077108A">
              <w:rPr>
                <w:rFonts w:ascii="Arial" w:eastAsia="Times New Roman" w:hAnsi="Arial" w:cs="Arial"/>
                <w:lang w:eastAsia="en-GB"/>
              </w:rPr>
              <w:t xml:space="preserve"> mortality rate in London, at  a rate of 5.1 deaths per 1000 live births, which is a strong indicator of poverty and inequality in the borough.</w:t>
            </w:r>
          </w:p>
          <w:p w14:paraId="402ADDE1" w14:textId="77777777" w:rsidR="003A4E34" w:rsidRPr="001C5127" w:rsidRDefault="003A4E34" w:rsidP="003A4E34">
            <w:pPr>
              <w:spacing w:after="0" w:line="240" w:lineRule="exact"/>
              <w:ind w:left="720"/>
              <w:contextualSpacing/>
              <w:rPr>
                <w:rFonts w:ascii="Arial" w:eastAsia="Times New Roman" w:hAnsi="Arial" w:cs="Arial"/>
                <w:lang w:val="en-US"/>
              </w:rPr>
            </w:pPr>
          </w:p>
          <w:p w14:paraId="11C5147F" w14:textId="77777777" w:rsidR="005F25E1" w:rsidRDefault="003A4E34" w:rsidP="003A4E34">
            <w:pPr>
              <w:spacing w:after="0" w:line="240" w:lineRule="exact"/>
              <w:contextualSpacing/>
              <w:rPr>
                <w:rFonts w:ascii="Arial" w:eastAsia="Times New Roman" w:hAnsi="Arial" w:cs="Arial"/>
                <w:lang w:eastAsia="en-GB"/>
              </w:rPr>
            </w:pPr>
            <w:r w:rsidRPr="001C5127">
              <w:rPr>
                <w:rFonts w:ascii="Arial" w:eastAsia="Times New Roman" w:hAnsi="Arial" w:cs="Arial"/>
                <w:b/>
                <w:bCs/>
                <w:lang w:eastAsia="en-GB"/>
              </w:rPr>
              <w:t xml:space="preserve">Impact </w:t>
            </w:r>
          </w:p>
          <w:p w14:paraId="0C2FED3A" w14:textId="77777777" w:rsidR="005F25E1" w:rsidRDefault="005F25E1" w:rsidP="003A4E34">
            <w:pPr>
              <w:spacing w:after="0" w:line="240" w:lineRule="exact"/>
              <w:contextualSpacing/>
              <w:rPr>
                <w:rFonts w:ascii="Arial" w:eastAsia="Times New Roman" w:hAnsi="Arial" w:cs="Arial"/>
                <w:lang w:eastAsia="en-GB"/>
              </w:rPr>
            </w:pPr>
          </w:p>
          <w:p w14:paraId="3E8643D4" w14:textId="117BB4E6" w:rsidR="003A4E34" w:rsidRPr="00C37FAA" w:rsidRDefault="003A4E34" w:rsidP="00C37FAA">
            <w:pPr>
              <w:spacing w:after="0" w:line="240" w:lineRule="exact"/>
              <w:contextualSpacing/>
              <w:rPr>
                <w:rFonts w:ascii="Arial" w:eastAsia="Times New Roman" w:hAnsi="Arial" w:cs="Arial"/>
                <w:lang w:eastAsia="en-GB"/>
              </w:rPr>
            </w:pPr>
            <w:r w:rsidRPr="00BE3F5D">
              <w:rPr>
                <w:rFonts w:ascii="Arial" w:eastAsia="Times New Roman" w:hAnsi="Arial" w:cs="Arial"/>
                <w:lang w:eastAsia="en-GB"/>
              </w:rPr>
              <w:t xml:space="preserve">The </w:t>
            </w:r>
            <w:r>
              <w:rPr>
                <w:rFonts w:ascii="Arial" w:eastAsia="Times New Roman" w:hAnsi="Arial" w:cs="Arial"/>
                <w:lang w:eastAsia="en-GB"/>
              </w:rPr>
              <w:t>Afghan resettlement schemes</w:t>
            </w:r>
            <w:r w:rsidR="005F25E1">
              <w:rPr>
                <w:rFonts w:ascii="Arial" w:eastAsia="Times New Roman" w:hAnsi="Arial" w:cs="Arial"/>
                <w:lang w:eastAsia="en-GB"/>
              </w:rPr>
              <w:t xml:space="preserve"> programme</w:t>
            </w:r>
            <w:r w:rsidRPr="00BE3F5D">
              <w:rPr>
                <w:rFonts w:ascii="Arial" w:eastAsia="Times New Roman" w:hAnsi="Arial" w:cs="Arial"/>
                <w:lang w:eastAsia="en-GB"/>
              </w:rPr>
              <w:t xml:space="preserve"> has no impact on wider inequalities linked to pregnancy and maternity in the borough since the impact of the scheme is limited to</w:t>
            </w:r>
            <w:r>
              <w:rPr>
                <w:rFonts w:ascii="Arial" w:eastAsia="Times New Roman" w:hAnsi="Arial" w:cs="Arial"/>
                <w:lang w:eastAsia="en-GB"/>
              </w:rPr>
              <w:t xml:space="preserve"> </w:t>
            </w:r>
            <w:r w:rsidR="00C23A5D">
              <w:rPr>
                <w:rFonts w:ascii="Arial" w:eastAsia="Times New Roman" w:hAnsi="Arial" w:cs="Arial"/>
                <w:lang w:eastAsia="en-GB"/>
              </w:rPr>
              <w:t xml:space="preserve">qualifying </w:t>
            </w:r>
            <w:r>
              <w:rPr>
                <w:rFonts w:ascii="Arial" w:eastAsia="Times New Roman" w:hAnsi="Arial" w:cs="Arial"/>
                <w:lang w:eastAsia="en-GB"/>
              </w:rPr>
              <w:t>Afghan</w:t>
            </w:r>
            <w:r w:rsidRPr="00BE3F5D">
              <w:rPr>
                <w:rFonts w:ascii="Arial" w:eastAsia="Times New Roman" w:hAnsi="Arial" w:cs="Arial"/>
                <w:lang w:eastAsia="en-GB"/>
              </w:rPr>
              <w:t xml:space="preserve"> </w:t>
            </w:r>
            <w:r w:rsidR="00C37FAA">
              <w:rPr>
                <w:rFonts w:ascii="Arial" w:eastAsia="Times New Roman" w:hAnsi="Arial" w:cs="Arial"/>
                <w:lang w:eastAsia="en-GB"/>
              </w:rPr>
              <w:t>individuals</w:t>
            </w:r>
            <w:r w:rsidRPr="00BE3F5D">
              <w:rPr>
                <w:rFonts w:ascii="Arial" w:eastAsia="Times New Roman" w:hAnsi="Arial" w:cs="Arial"/>
                <w:lang w:eastAsia="en-GB"/>
              </w:rPr>
              <w:t xml:space="preserve"> that are </w:t>
            </w:r>
            <w:r>
              <w:rPr>
                <w:rFonts w:ascii="Arial" w:eastAsia="Times New Roman" w:hAnsi="Arial" w:cs="Arial"/>
                <w:lang w:eastAsia="en-GB"/>
              </w:rPr>
              <w:t>resettled in Harrow</w:t>
            </w:r>
            <w:r w:rsidRPr="00BE3F5D">
              <w:rPr>
                <w:rFonts w:ascii="Arial" w:eastAsia="Times New Roman" w:hAnsi="Arial" w:cs="Arial"/>
                <w:lang w:eastAsia="en-GB"/>
              </w:rPr>
              <w:t xml:space="preserve">. Those who are pregnant or become pregnant will be </w:t>
            </w:r>
            <w:r w:rsidR="00C23A5D">
              <w:rPr>
                <w:rFonts w:ascii="Arial" w:eastAsia="Times New Roman" w:hAnsi="Arial" w:cs="Arial"/>
                <w:lang w:eastAsia="en-GB"/>
              </w:rPr>
              <w:t xml:space="preserve">referred to </w:t>
            </w:r>
            <w:r w:rsidRPr="00BE3F5D">
              <w:rPr>
                <w:rFonts w:ascii="Arial" w:eastAsia="Times New Roman" w:hAnsi="Arial" w:cs="Arial"/>
                <w:lang w:eastAsia="en-GB"/>
              </w:rPr>
              <w:t>maternity services and ongoing health support via their registration with GPs in the borough.</w:t>
            </w:r>
            <w:r>
              <w:rPr>
                <w:rFonts w:ascii="Arial" w:eastAsia="Times New Roman" w:hAnsi="Arial" w:cs="Arial"/>
                <w:b/>
                <w:bCs/>
                <w:lang w:eastAsia="en-GB"/>
              </w:rPr>
              <w:t xml:space="preserve"> </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14:paraId="3E8643D5" w14:textId="77777777"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6"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14:paraId="3E8643D7"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8"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14:paraId="3E8643D9" w14:textId="77777777"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DA" w14:textId="77777777"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14:paraId="3E8643DB" w14:textId="43BE149B" w:rsidR="00FC220A" w:rsidRPr="00701D5A" w:rsidRDefault="003A4E34"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DC" w14:textId="77777777" w:rsidR="00FC220A" w:rsidRPr="00701D5A" w:rsidRDefault="00FC220A" w:rsidP="007939F1">
            <w:pPr>
              <w:spacing w:after="160" w:line="240" w:lineRule="exact"/>
              <w:rPr>
                <w:rFonts w:ascii="Arial" w:eastAsia="Times New Roman" w:hAnsi="Arial" w:cs="Arial"/>
                <w:sz w:val="36"/>
                <w:szCs w:val="36"/>
                <w:lang w:val="en-US"/>
              </w:rPr>
            </w:pPr>
          </w:p>
        </w:tc>
      </w:tr>
      <w:tr w:rsidR="003A4E34" w:rsidRPr="0090668B" w14:paraId="3E8643EA" w14:textId="77777777" w:rsidTr="00FC220A">
        <w:trPr>
          <w:cantSplit/>
        </w:trPr>
        <w:tc>
          <w:tcPr>
            <w:tcW w:w="1701" w:type="dxa"/>
            <w:shd w:val="clear" w:color="auto" w:fill="7030A0"/>
          </w:tcPr>
          <w:p w14:paraId="3E8643DE" w14:textId="77777777" w:rsidR="003A4E34" w:rsidRPr="0090668B" w:rsidRDefault="003A4E34" w:rsidP="003A4E34">
            <w:pPr>
              <w:spacing w:after="0" w:line="240" w:lineRule="auto"/>
              <w:jc w:val="center"/>
              <w:rPr>
                <w:rFonts w:ascii="Arial" w:eastAsia="Times New Roman" w:hAnsi="Arial" w:cs="Arial"/>
                <w:bCs/>
                <w:color w:val="FFFFFF"/>
                <w:lang w:eastAsia="en-GB"/>
              </w:rPr>
            </w:pPr>
          </w:p>
          <w:p w14:paraId="3E8643DF" w14:textId="77777777" w:rsidR="003A4E34" w:rsidRDefault="003A4E34" w:rsidP="003A4E3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p>
          <w:p w14:paraId="3E8643E0" w14:textId="77777777" w:rsidR="003A4E34" w:rsidRPr="0090668B" w:rsidRDefault="003A4E34" w:rsidP="003A4E3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Pr="0090668B">
              <w:rPr>
                <w:rFonts w:ascii="Arial" w:eastAsia="Times New Roman" w:hAnsi="Arial" w:cs="Arial"/>
                <w:b/>
                <w:bCs/>
                <w:color w:val="FFFFFF"/>
                <w:lang w:eastAsia="en-GB"/>
              </w:rPr>
              <w:t>thnicity</w:t>
            </w:r>
          </w:p>
        </w:tc>
        <w:tc>
          <w:tcPr>
            <w:tcW w:w="8789" w:type="dxa"/>
          </w:tcPr>
          <w:p w14:paraId="50593099" w14:textId="5C0370CF" w:rsidR="00842C79" w:rsidRPr="00844F39" w:rsidRDefault="003A4E34" w:rsidP="003A4E34">
            <w:pPr>
              <w:spacing w:after="160" w:line="240" w:lineRule="exact"/>
              <w:rPr>
                <w:rFonts w:ascii="Arial" w:hAnsi="Arial" w:cs="Arial"/>
                <w:bCs/>
              </w:rPr>
            </w:pPr>
            <w:r w:rsidRPr="00844F39">
              <w:rPr>
                <w:rFonts w:ascii="Arial" w:hAnsi="Arial" w:cs="Arial"/>
                <w:bCs/>
              </w:rPr>
              <w:t xml:space="preserve">Harrow is one of the most culturally diverse local authorities in the UK, with over 60% of residents from Black, Asian, and Multi-Ethnic backgrounds. </w:t>
            </w:r>
            <w:r w:rsidR="00844F39" w:rsidRPr="00844F39">
              <w:rPr>
                <w:rFonts w:ascii="Arial" w:hAnsi="Arial" w:cs="Arial"/>
                <w:bCs/>
              </w:rPr>
              <w:t xml:space="preserve">The </w:t>
            </w:r>
            <w:r w:rsidR="00C23A5D">
              <w:rPr>
                <w:rFonts w:ascii="Arial" w:hAnsi="Arial" w:cs="Arial"/>
                <w:bCs/>
              </w:rPr>
              <w:t xml:space="preserve">2021 </w:t>
            </w:r>
            <w:r w:rsidR="00844F39" w:rsidRPr="00844F39">
              <w:rPr>
                <w:rFonts w:ascii="Arial" w:hAnsi="Arial" w:cs="Arial"/>
                <w:bCs/>
              </w:rPr>
              <w:t xml:space="preserve">Census data on migration </w:t>
            </w:r>
            <w:r w:rsidR="00844F39">
              <w:rPr>
                <w:rFonts w:ascii="Arial" w:hAnsi="Arial" w:cs="Arial"/>
                <w:bCs/>
              </w:rPr>
              <w:t>shows</w:t>
            </w:r>
            <w:r w:rsidR="00844F39" w:rsidRPr="00844F39">
              <w:rPr>
                <w:rFonts w:ascii="Arial" w:hAnsi="Arial" w:cs="Arial"/>
                <w:bCs/>
              </w:rPr>
              <w:t xml:space="preserve"> that Harrow is one of the six local authorities where majority of residents (51%) were born outside of the UK.</w:t>
            </w:r>
            <w:r w:rsidR="009341CD">
              <w:rPr>
                <w:rFonts w:ascii="Arial" w:hAnsi="Arial" w:cs="Arial"/>
                <w:bCs/>
              </w:rPr>
              <w:t xml:space="preserve"> </w:t>
            </w:r>
          </w:p>
          <w:p w14:paraId="45C17CA0" w14:textId="77777777" w:rsidR="003A4E34" w:rsidRPr="00844F39" w:rsidRDefault="003A4E34" w:rsidP="003A4E34">
            <w:pPr>
              <w:spacing w:after="160" w:line="240" w:lineRule="exact"/>
              <w:rPr>
                <w:rFonts w:ascii="Arial" w:hAnsi="Arial" w:cs="Arial"/>
                <w:bCs/>
              </w:rPr>
            </w:pPr>
          </w:p>
          <w:p w14:paraId="2AD6DBEB" w14:textId="77777777" w:rsidR="003A4E34" w:rsidRPr="00844F39" w:rsidRDefault="003A4E34" w:rsidP="003A4E34">
            <w:pPr>
              <w:spacing w:after="160" w:line="240" w:lineRule="exact"/>
              <w:rPr>
                <w:rFonts w:ascii="Arial" w:hAnsi="Arial" w:cs="Arial"/>
                <w:bCs/>
              </w:rPr>
            </w:pPr>
          </w:p>
          <w:p w14:paraId="0FBF9F64" w14:textId="77777777" w:rsidR="003A4E34" w:rsidRPr="00844F39" w:rsidRDefault="003A4E34" w:rsidP="003A4E34">
            <w:pPr>
              <w:spacing w:after="160" w:line="240" w:lineRule="exact"/>
              <w:rPr>
                <w:rFonts w:ascii="Arial" w:hAnsi="Arial" w:cs="Arial"/>
                <w:bCs/>
              </w:rPr>
            </w:pPr>
          </w:p>
          <w:p w14:paraId="45526AB6" w14:textId="77777777" w:rsidR="003A4E34" w:rsidRPr="00844F39" w:rsidRDefault="003A4E34" w:rsidP="003A4E34">
            <w:pPr>
              <w:spacing w:after="160" w:line="240" w:lineRule="exact"/>
              <w:rPr>
                <w:rFonts w:ascii="Arial" w:hAnsi="Arial" w:cs="Arial"/>
                <w:bCs/>
              </w:rPr>
            </w:pPr>
          </w:p>
          <w:p w14:paraId="05D4A87B" w14:textId="77777777" w:rsidR="003A4E34" w:rsidRPr="00844F39" w:rsidRDefault="003A4E34" w:rsidP="003A4E34">
            <w:pPr>
              <w:spacing w:after="160" w:line="240" w:lineRule="exact"/>
              <w:rPr>
                <w:rFonts w:ascii="Arial" w:hAnsi="Arial" w:cs="Arial"/>
                <w:bCs/>
              </w:rPr>
            </w:pPr>
          </w:p>
          <w:p w14:paraId="4A501A6D" w14:textId="77777777" w:rsidR="003A4E34" w:rsidRPr="00844F39" w:rsidRDefault="003A4E34" w:rsidP="003A4E34">
            <w:pPr>
              <w:spacing w:after="160" w:line="240" w:lineRule="exact"/>
              <w:rPr>
                <w:rFonts w:ascii="Arial" w:hAnsi="Arial" w:cs="Arial"/>
                <w:bCs/>
              </w:rPr>
            </w:pPr>
          </w:p>
          <w:p w14:paraId="7E1293B9" w14:textId="77777777" w:rsidR="003A4E34" w:rsidRPr="00844F39" w:rsidRDefault="003A4E34" w:rsidP="003A4E34">
            <w:pPr>
              <w:spacing w:after="160" w:line="240" w:lineRule="exact"/>
              <w:rPr>
                <w:rFonts w:ascii="Arial" w:hAnsi="Arial" w:cs="Arial"/>
                <w:bCs/>
              </w:rPr>
            </w:pPr>
          </w:p>
          <w:p w14:paraId="29BA0F07" w14:textId="77777777" w:rsidR="003A4E34" w:rsidRPr="00844F39" w:rsidRDefault="003A4E34" w:rsidP="003A4E34">
            <w:pPr>
              <w:spacing w:after="160" w:line="240" w:lineRule="exact"/>
              <w:rPr>
                <w:rFonts w:ascii="Arial" w:hAnsi="Arial" w:cs="Arial"/>
                <w:bCs/>
              </w:rPr>
            </w:pPr>
          </w:p>
          <w:p w14:paraId="61DF4BE5" w14:textId="77777777" w:rsidR="003A4E34" w:rsidRPr="00844F39" w:rsidRDefault="003A4E34" w:rsidP="003A4E34">
            <w:pPr>
              <w:spacing w:after="160" w:line="240" w:lineRule="exact"/>
              <w:rPr>
                <w:rFonts w:ascii="Arial" w:hAnsi="Arial" w:cs="Arial"/>
                <w:bCs/>
              </w:rPr>
            </w:pPr>
          </w:p>
          <w:p w14:paraId="4E6F6D8D" w14:textId="77777777" w:rsidR="003A4E34" w:rsidRPr="00844F39" w:rsidRDefault="003A4E34" w:rsidP="003A4E34">
            <w:pPr>
              <w:spacing w:after="160" w:line="240" w:lineRule="exact"/>
              <w:rPr>
                <w:rFonts w:ascii="Arial" w:hAnsi="Arial" w:cs="Arial"/>
                <w:bCs/>
              </w:rPr>
            </w:pPr>
          </w:p>
          <w:p w14:paraId="23CAA080" w14:textId="77777777" w:rsidR="003A4E34" w:rsidRPr="00844F39" w:rsidRDefault="003A4E34" w:rsidP="003A4E34">
            <w:pPr>
              <w:spacing w:after="160" w:line="240" w:lineRule="exact"/>
              <w:rPr>
                <w:rFonts w:ascii="Arial" w:hAnsi="Arial" w:cs="Arial"/>
                <w:bCs/>
              </w:rPr>
            </w:pPr>
            <w:r w:rsidRPr="00844F39">
              <w:rPr>
                <w:rFonts w:ascii="Arial" w:hAnsi="Arial" w:cs="Arial"/>
                <w:bCs/>
                <w:noProof/>
              </w:rPr>
              <w:drawing>
                <wp:inline distT="0" distB="0" distL="0" distR="0" wp14:anchorId="132C64EE" wp14:editId="2928B768">
                  <wp:extent cx="5443855" cy="2722245"/>
                  <wp:effectExtent l="0" t="0" r="4445" b="190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443855" cy="2722245"/>
                          </a:xfrm>
                          <a:prstGeom prst="rect">
                            <a:avLst/>
                          </a:prstGeom>
                        </pic:spPr>
                      </pic:pic>
                    </a:graphicData>
                  </a:graphic>
                </wp:inline>
              </w:drawing>
            </w:r>
          </w:p>
          <w:p w14:paraId="77DE30C7" w14:textId="77777777" w:rsidR="00844F39" w:rsidRPr="00844F39" w:rsidRDefault="003A4E34" w:rsidP="003A4E34">
            <w:pPr>
              <w:spacing w:after="0" w:line="240" w:lineRule="auto"/>
              <w:jc w:val="both"/>
              <w:textAlignment w:val="baseline"/>
              <w:rPr>
                <w:rFonts w:ascii="Arial" w:hAnsi="Arial" w:cs="Arial"/>
                <w:bCs/>
              </w:rPr>
            </w:pPr>
            <w:r w:rsidRPr="00844F39">
              <w:rPr>
                <w:rFonts w:ascii="Arial" w:hAnsi="Arial" w:cs="Arial"/>
                <w:b/>
              </w:rPr>
              <w:t>Impact</w:t>
            </w:r>
            <w:r w:rsidRPr="00844F39">
              <w:rPr>
                <w:rFonts w:ascii="Arial" w:hAnsi="Arial" w:cs="Arial"/>
                <w:bCs/>
              </w:rPr>
              <w:t xml:space="preserve"> </w:t>
            </w:r>
          </w:p>
          <w:p w14:paraId="4B257AD0" w14:textId="7511ACB6" w:rsidR="00844F39" w:rsidRDefault="00844F39" w:rsidP="003A4E34">
            <w:pPr>
              <w:spacing w:after="0" w:line="240" w:lineRule="auto"/>
              <w:jc w:val="both"/>
              <w:textAlignment w:val="baseline"/>
              <w:rPr>
                <w:rFonts w:ascii="Arial" w:hAnsi="Arial" w:cs="Arial"/>
                <w:bCs/>
              </w:rPr>
            </w:pPr>
          </w:p>
          <w:p w14:paraId="3E8643E1" w14:textId="1C118F20" w:rsidR="003A4E34" w:rsidRPr="00C37FAA" w:rsidRDefault="008630D3" w:rsidP="00C37FAA">
            <w:pPr>
              <w:spacing w:after="0" w:line="240" w:lineRule="auto"/>
              <w:rPr>
                <w:rFonts w:ascii="Arial" w:hAnsi="Arial" w:cs="Arial"/>
                <w:bCs/>
              </w:rPr>
            </w:pPr>
            <w:r>
              <w:rPr>
                <w:rFonts w:ascii="Arial" w:hAnsi="Arial" w:cs="Arial"/>
                <w:bCs/>
              </w:rPr>
              <w:t xml:space="preserve">Harrow has a settled Afghan community, with local </w:t>
            </w:r>
            <w:r w:rsidR="005F25E1">
              <w:rPr>
                <w:rFonts w:ascii="Arial" w:hAnsi="Arial" w:cs="Arial"/>
                <w:bCs/>
              </w:rPr>
              <w:t>Afghan</w:t>
            </w:r>
            <w:r>
              <w:rPr>
                <w:rFonts w:ascii="Arial" w:hAnsi="Arial" w:cs="Arial"/>
                <w:bCs/>
              </w:rPr>
              <w:t xml:space="preserve"> organisations</w:t>
            </w:r>
            <w:r w:rsidR="00C37FAA">
              <w:rPr>
                <w:rFonts w:ascii="Arial" w:hAnsi="Arial" w:cs="Arial"/>
                <w:bCs/>
              </w:rPr>
              <w:t>, such as Paiwand and the Afghan Association of London</w:t>
            </w:r>
            <w:r>
              <w:rPr>
                <w:rFonts w:ascii="Arial" w:hAnsi="Arial" w:cs="Arial"/>
                <w:bCs/>
              </w:rPr>
              <w:t xml:space="preserve"> that qualifying </w:t>
            </w:r>
            <w:r w:rsidR="005F25E1">
              <w:rPr>
                <w:rFonts w:ascii="Arial" w:hAnsi="Arial" w:cs="Arial"/>
                <w:bCs/>
              </w:rPr>
              <w:t>Afghan</w:t>
            </w:r>
            <w:r w:rsidR="00C37FAA">
              <w:rPr>
                <w:rFonts w:ascii="Arial" w:hAnsi="Arial" w:cs="Arial"/>
                <w:bCs/>
              </w:rPr>
              <w:t xml:space="preserve"> individuals</w:t>
            </w:r>
            <w:r>
              <w:rPr>
                <w:rFonts w:ascii="Arial" w:hAnsi="Arial" w:cs="Arial"/>
                <w:bCs/>
              </w:rPr>
              <w:t xml:space="preserve"> could be signposted to for their existing programmes</w:t>
            </w:r>
            <w:r w:rsidR="005F25E1">
              <w:rPr>
                <w:rFonts w:ascii="Arial" w:hAnsi="Arial" w:cs="Arial"/>
                <w:bCs/>
              </w:rPr>
              <w:t>.</w:t>
            </w:r>
            <w:r w:rsidR="00C37FAA">
              <w:rPr>
                <w:rFonts w:ascii="Arial" w:hAnsi="Arial" w:cs="Arial"/>
                <w:bCs/>
              </w:rPr>
              <w:t xml:space="preserve"> As part of the initiative to work in </w:t>
            </w:r>
            <w:proofErr w:type="spellStart"/>
            <w:r w:rsidR="00C37FAA">
              <w:rPr>
                <w:rFonts w:ascii="Arial" w:hAnsi="Arial" w:cs="Arial"/>
                <w:bCs/>
              </w:rPr>
              <w:t>parternsip</w:t>
            </w:r>
            <w:proofErr w:type="spellEnd"/>
            <w:r w:rsidR="00C37FAA">
              <w:rPr>
                <w:rFonts w:ascii="Arial" w:hAnsi="Arial" w:cs="Arial"/>
                <w:bCs/>
              </w:rPr>
              <w:t xml:space="preserve">, the programme meets month with voluntary and community sector organisation for </w:t>
            </w:r>
            <w:r w:rsidR="00C37FAA" w:rsidRPr="00C37FAA">
              <w:rPr>
                <w:rFonts w:ascii="Arial" w:hAnsi="Arial" w:cs="Arial"/>
                <w:bCs/>
              </w:rPr>
              <w:t>information sharing on local needs and demand</w:t>
            </w:r>
            <w:r w:rsidR="00C37FAA">
              <w:rPr>
                <w:rFonts w:ascii="Arial" w:hAnsi="Arial" w:cs="Arial"/>
                <w:bCs/>
              </w:rPr>
              <w:t xml:space="preserve">, as well as provides an opportunity </w:t>
            </w:r>
            <w:r w:rsidR="005F25E1">
              <w:rPr>
                <w:rFonts w:ascii="Arial" w:hAnsi="Arial" w:cs="Arial"/>
                <w:bCs/>
              </w:rPr>
              <w:t xml:space="preserve">for partners to steer the shaping of the programme. </w:t>
            </w:r>
            <w:r w:rsidR="005F25E1" w:rsidRPr="005F25E1">
              <w:rPr>
                <w:rFonts w:ascii="Arial" w:hAnsi="Arial" w:cs="Arial"/>
                <w:bCs/>
              </w:rPr>
              <w:t xml:space="preserve">By </w:t>
            </w:r>
            <w:r w:rsidR="00421498" w:rsidRPr="005F25E1">
              <w:rPr>
                <w:rFonts w:ascii="Arial" w:hAnsi="Arial" w:cs="Arial"/>
                <w:bCs/>
              </w:rPr>
              <w:t xml:space="preserve">providing integration support to additional qualifying </w:t>
            </w:r>
            <w:r w:rsidR="00C37FAA">
              <w:rPr>
                <w:rFonts w:ascii="Arial" w:hAnsi="Arial" w:cs="Arial"/>
                <w:bCs/>
              </w:rPr>
              <w:t>individuals</w:t>
            </w:r>
            <w:r w:rsidR="00421498" w:rsidRPr="005F25E1">
              <w:rPr>
                <w:rFonts w:ascii="Arial" w:hAnsi="Arial" w:cs="Arial"/>
                <w:bCs/>
              </w:rPr>
              <w:t xml:space="preserve"> there is no impact o</w:t>
            </w:r>
            <w:r w:rsidR="005F25E1" w:rsidRPr="005F25E1">
              <w:rPr>
                <w:rFonts w:ascii="Arial" w:hAnsi="Arial" w:cs="Arial"/>
                <w:bCs/>
              </w:rPr>
              <w:t xml:space="preserve">n </w:t>
            </w:r>
            <w:r w:rsidR="00421498" w:rsidRPr="005F25E1">
              <w:rPr>
                <w:rFonts w:ascii="Arial" w:hAnsi="Arial" w:cs="Arial"/>
                <w:bCs/>
              </w:rPr>
              <w:t>race or ethnicity</w:t>
            </w:r>
            <w:r w:rsidR="00C37FAA">
              <w:rPr>
                <w:rFonts w:ascii="Arial" w:hAnsi="Arial" w:cs="Arial"/>
                <w:bCs/>
              </w:rPr>
              <w:t xml:space="preserve">. </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14:paraId="3E8643E2" w14:textId="32332CE3" w:rsidR="003A4E34" w:rsidRPr="00701D5A" w:rsidRDefault="00421498" w:rsidP="003A4E3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3"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14:paraId="3E8643E4"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5" w14:textId="77777777" w:rsidR="003A4E34" w:rsidRPr="00701D5A" w:rsidRDefault="003A4E34" w:rsidP="003A4E34">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14:paraId="3E8643E6"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E7"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14:paraId="3E8643E8" w14:textId="065A3BCD" w:rsidR="003A4E34" w:rsidRPr="00701D5A" w:rsidRDefault="00421498" w:rsidP="003A4E3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9" w14:textId="77777777" w:rsidR="003A4E34" w:rsidRPr="00701D5A" w:rsidRDefault="003A4E34" w:rsidP="003A4E34">
            <w:pPr>
              <w:spacing w:after="160" w:line="240" w:lineRule="exact"/>
              <w:rPr>
                <w:rFonts w:ascii="Arial" w:eastAsia="Times New Roman" w:hAnsi="Arial" w:cs="Arial"/>
                <w:sz w:val="36"/>
                <w:szCs w:val="36"/>
                <w:lang w:val="en-US"/>
              </w:rPr>
            </w:pPr>
          </w:p>
        </w:tc>
      </w:tr>
      <w:tr w:rsidR="003A4E34" w:rsidRPr="0090668B" w14:paraId="3E8643F6" w14:textId="77777777" w:rsidTr="00FC220A">
        <w:trPr>
          <w:trHeight w:val="240"/>
        </w:trPr>
        <w:tc>
          <w:tcPr>
            <w:tcW w:w="1701" w:type="dxa"/>
            <w:shd w:val="clear" w:color="auto" w:fill="7030A0"/>
          </w:tcPr>
          <w:p w14:paraId="3E8643EB" w14:textId="77777777" w:rsidR="003A4E34" w:rsidRPr="00DC78FF" w:rsidRDefault="003A4E34" w:rsidP="003A4E34">
            <w:pPr>
              <w:spacing w:after="0" w:line="240" w:lineRule="auto"/>
              <w:jc w:val="center"/>
              <w:rPr>
                <w:rFonts w:ascii="Arial" w:eastAsia="Times New Roman" w:hAnsi="Arial" w:cs="Arial"/>
                <w:bCs/>
                <w:color w:val="FFFFFF"/>
                <w:sz w:val="16"/>
                <w:szCs w:val="16"/>
                <w:lang w:eastAsia="en-GB"/>
              </w:rPr>
            </w:pPr>
          </w:p>
          <w:p w14:paraId="3E8643EC" w14:textId="77777777" w:rsidR="003A4E34" w:rsidRPr="0057477D" w:rsidRDefault="003A4E34" w:rsidP="003A4E3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Pr="0057477D">
              <w:rPr>
                <w:rFonts w:ascii="Arial" w:eastAsia="Times New Roman" w:hAnsi="Arial" w:cs="Arial"/>
                <w:b/>
                <w:bCs/>
                <w:color w:val="FFFFFF"/>
                <w:lang w:eastAsia="en-GB"/>
              </w:rPr>
              <w:t>elief</w:t>
            </w:r>
          </w:p>
        </w:tc>
        <w:tc>
          <w:tcPr>
            <w:tcW w:w="8789" w:type="dxa"/>
          </w:tcPr>
          <w:p w14:paraId="24B779F4" w14:textId="77777777" w:rsidR="003A4E34" w:rsidRPr="00913E69" w:rsidRDefault="003A4E34" w:rsidP="003A4E34">
            <w:pPr>
              <w:spacing w:after="160" w:line="240" w:lineRule="exact"/>
              <w:rPr>
                <w:rFonts w:ascii="Arial" w:eastAsia="Times New Roman" w:hAnsi="Arial" w:cs="Arial"/>
                <w:lang w:val="en-US"/>
              </w:rPr>
            </w:pPr>
            <w:r w:rsidRPr="00913E69">
              <w:rPr>
                <w:rFonts w:ascii="Arial" w:eastAsia="Times New Roman" w:hAnsi="Arial" w:cs="Arial"/>
                <w:lang w:val="en-US"/>
              </w:rPr>
              <w:t>Data from the 2011 Census and analysis by the GLA’s Religious Diversity Indices showed that</w:t>
            </w:r>
            <w:r>
              <w:rPr>
                <w:rFonts w:ascii="Arial" w:eastAsia="Times New Roman" w:hAnsi="Arial" w:cs="Arial"/>
                <w:lang w:val="en-US"/>
              </w:rPr>
              <w:t xml:space="preserve"> </w:t>
            </w:r>
            <w:r w:rsidRPr="00913E69">
              <w:rPr>
                <w:rFonts w:ascii="Arial" w:eastAsia="Times New Roman" w:hAnsi="Arial" w:cs="Arial"/>
                <w:lang w:val="en-US"/>
              </w:rPr>
              <w:t>Harrow had the second highest level of religious diversity of any local authority in England and Wales.</w:t>
            </w:r>
          </w:p>
          <w:p w14:paraId="2DCE55E4" w14:textId="4212FED9" w:rsidR="003A4E34" w:rsidRDefault="003A4E34" w:rsidP="003A4E34">
            <w:pPr>
              <w:spacing w:after="160" w:line="240" w:lineRule="exact"/>
              <w:rPr>
                <w:rFonts w:ascii="Arial" w:eastAsia="Times New Roman" w:hAnsi="Arial" w:cs="Arial"/>
                <w:lang w:val="en-US"/>
              </w:rPr>
            </w:pPr>
            <w:r w:rsidRPr="00913E69">
              <w:rPr>
                <w:rFonts w:ascii="Arial" w:eastAsia="Times New Roman" w:hAnsi="Arial" w:cs="Arial"/>
                <w:lang w:val="en-US"/>
              </w:rPr>
              <w:lastRenderedPageBreak/>
              <w:t xml:space="preserve">Christianity was Harrow's most common religion with 37.3% of followers, followed by </w:t>
            </w:r>
            <w:r w:rsidRPr="00523727">
              <w:rPr>
                <w:rFonts w:ascii="Arial" w:eastAsia="Times New Roman" w:hAnsi="Arial" w:cs="Arial"/>
                <w:lang w:val="en-US"/>
              </w:rPr>
              <w:t>Hindu</w:t>
            </w:r>
            <w:r w:rsidR="00157E10" w:rsidRPr="00523727">
              <w:rPr>
                <w:rFonts w:ascii="Arial" w:eastAsia="Times New Roman" w:hAnsi="Arial" w:cs="Arial"/>
                <w:lang w:val="en-US"/>
              </w:rPr>
              <w:t>ism</w:t>
            </w:r>
            <w:r w:rsidRPr="00523727">
              <w:rPr>
                <w:rFonts w:ascii="Arial" w:eastAsia="Times New Roman" w:hAnsi="Arial" w:cs="Arial"/>
                <w:lang w:val="en-US"/>
              </w:rPr>
              <w:t xml:space="preserve"> (25.3%). Harrow 's Jewish community was the sixth largest nationally. 37.3% of residents were </w:t>
            </w:r>
            <w:r w:rsidRPr="00913E69">
              <w:rPr>
                <w:rFonts w:ascii="Arial" w:eastAsia="Times New Roman" w:hAnsi="Arial" w:cs="Arial"/>
                <w:lang w:val="en-US"/>
              </w:rPr>
              <w:t>Christians (the 5th lowest proportion in the country) and 12.5% were Muslims. Harrow had the 2nd lowest ranking for ‘no religion’.</w:t>
            </w:r>
          </w:p>
          <w:p w14:paraId="42703198" w14:textId="7A54F67B" w:rsidR="00E42EC4" w:rsidRDefault="00E42EC4" w:rsidP="003A4E34">
            <w:pPr>
              <w:spacing w:after="160" w:line="240" w:lineRule="exact"/>
              <w:rPr>
                <w:rFonts w:ascii="Arial" w:eastAsia="Times New Roman" w:hAnsi="Arial" w:cs="Arial"/>
                <w:lang w:val="en-US"/>
              </w:rPr>
            </w:pPr>
            <w:r w:rsidRPr="00E42EC4">
              <w:rPr>
                <w:rFonts w:ascii="Arial" w:eastAsia="Times New Roman" w:hAnsi="Arial" w:cs="Arial"/>
                <w:lang w:val="en-US"/>
              </w:rPr>
              <w:t xml:space="preserve">Data for London suggests that educational attainment and employment among the capital’s Muslim community is lower than those from other faith groups located in the </w:t>
            </w:r>
            <w:proofErr w:type="gramStart"/>
            <w:r w:rsidRPr="00E42EC4">
              <w:rPr>
                <w:rFonts w:ascii="Arial" w:eastAsia="Times New Roman" w:hAnsi="Arial" w:cs="Arial"/>
                <w:lang w:val="en-US"/>
              </w:rPr>
              <w:t>borough .</w:t>
            </w:r>
            <w:proofErr w:type="gramEnd"/>
          </w:p>
          <w:p w14:paraId="5C99CCC1" w14:textId="77777777" w:rsidR="00900D2C" w:rsidRDefault="003A4E34" w:rsidP="003A4E34">
            <w:pPr>
              <w:spacing w:after="160" w:line="240" w:lineRule="exact"/>
              <w:rPr>
                <w:rFonts w:ascii="Arial" w:eastAsia="Times New Roman" w:hAnsi="Arial" w:cs="Arial"/>
                <w:lang w:val="en-US"/>
              </w:rPr>
            </w:pPr>
            <w:r w:rsidRPr="00913E69">
              <w:rPr>
                <w:rFonts w:ascii="Arial" w:eastAsia="Times New Roman" w:hAnsi="Arial" w:cs="Arial"/>
                <w:b/>
                <w:bCs/>
                <w:lang w:val="en-US"/>
              </w:rPr>
              <w:t>Impact</w:t>
            </w:r>
          </w:p>
          <w:p w14:paraId="3E8643ED" w14:textId="1A319063" w:rsidR="003A4E34" w:rsidRPr="0090668B" w:rsidRDefault="003A4E34" w:rsidP="003A4E34">
            <w:pPr>
              <w:spacing w:after="160" w:line="240" w:lineRule="exact"/>
              <w:rPr>
                <w:rFonts w:ascii="Arial" w:eastAsia="Times New Roman" w:hAnsi="Arial" w:cs="Arial"/>
                <w:lang w:val="en-US"/>
              </w:rPr>
            </w:pPr>
            <w:r>
              <w:rPr>
                <w:rFonts w:ascii="Arial" w:eastAsia="Times New Roman" w:hAnsi="Arial" w:cs="Arial"/>
                <w:lang w:val="en-US"/>
              </w:rPr>
              <w:t>While most</w:t>
            </w:r>
            <w:r w:rsidR="00C37FAA">
              <w:rPr>
                <w:rFonts w:ascii="Arial" w:eastAsia="Times New Roman" w:hAnsi="Arial" w:cs="Arial"/>
                <w:lang w:val="en-US"/>
              </w:rPr>
              <w:t xml:space="preserve"> </w:t>
            </w:r>
            <w:r>
              <w:rPr>
                <w:rFonts w:ascii="Arial" w:eastAsia="Times New Roman" w:hAnsi="Arial" w:cs="Arial"/>
                <w:lang w:val="en-US"/>
              </w:rPr>
              <w:t>Afghan</w:t>
            </w:r>
            <w:r w:rsidR="00C37FAA">
              <w:rPr>
                <w:rFonts w:ascii="Arial" w:eastAsia="Times New Roman" w:hAnsi="Arial" w:cs="Arial"/>
                <w:lang w:val="en-US"/>
              </w:rPr>
              <w:t xml:space="preserve"> individuals</w:t>
            </w:r>
            <w:r>
              <w:rPr>
                <w:rFonts w:ascii="Arial" w:eastAsia="Times New Roman" w:hAnsi="Arial" w:cs="Arial"/>
                <w:lang w:val="en-US"/>
              </w:rPr>
              <w:t xml:space="preserve"> resettled tend to be of Muslim background, the Afghan resettlement schemes</w:t>
            </w:r>
            <w:r w:rsidR="00C37FAA">
              <w:rPr>
                <w:rFonts w:ascii="Arial" w:eastAsia="Times New Roman" w:hAnsi="Arial" w:cs="Arial"/>
                <w:lang w:val="en-US"/>
              </w:rPr>
              <w:t xml:space="preserve"> </w:t>
            </w:r>
            <w:proofErr w:type="spellStart"/>
            <w:r w:rsidR="00C37FAA">
              <w:rPr>
                <w:rFonts w:ascii="Arial" w:eastAsia="Times New Roman" w:hAnsi="Arial" w:cs="Arial"/>
                <w:lang w:val="en-US"/>
              </w:rPr>
              <w:t>programme</w:t>
            </w:r>
            <w:proofErr w:type="spellEnd"/>
            <w:r>
              <w:rPr>
                <w:rFonts w:ascii="Arial" w:eastAsia="Times New Roman" w:hAnsi="Arial" w:cs="Arial"/>
                <w:lang w:val="en-US"/>
              </w:rPr>
              <w:t xml:space="preserve"> will support </w:t>
            </w:r>
            <w:r w:rsidR="00C37FAA">
              <w:rPr>
                <w:rFonts w:ascii="Arial" w:eastAsia="Times New Roman" w:hAnsi="Arial" w:cs="Arial"/>
                <w:lang w:val="en-US"/>
              </w:rPr>
              <w:t xml:space="preserve">qualifying </w:t>
            </w:r>
            <w:r>
              <w:rPr>
                <w:rFonts w:ascii="Arial" w:eastAsia="Times New Roman" w:hAnsi="Arial" w:cs="Arial"/>
                <w:lang w:val="en-US"/>
              </w:rPr>
              <w:t xml:space="preserve">Afghan </w:t>
            </w:r>
            <w:r w:rsidR="00C37FAA">
              <w:rPr>
                <w:rFonts w:ascii="Arial" w:eastAsia="Times New Roman" w:hAnsi="Arial" w:cs="Arial"/>
                <w:lang w:val="en-US"/>
              </w:rPr>
              <w:t>individuals</w:t>
            </w:r>
            <w:r>
              <w:rPr>
                <w:rFonts w:ascii="Arial" w:eastAsia="Times New Roman" w:hAnsi="Arial" w:cs="Arial"/>
                <w:lang w:val="en-US"/>
              </w:rPr>
              <w:t xml:space="preserve"> of all backgrounds regardless of their religion or belief. </w:t>
            </w:r>
            <w:r w:rsidR="004F60DC">
              <w:rPr>
                <w:rFonts w:ascii="Arial" w:eastAsia="Times New Roman" w:hAnsi="Arial" w:cs="Arial"/>
                <w:lang w:val="en-US"/>
              </w:rPr>
              <w:t xml:space="preserve">The </w:t>
            </w:r>
            <w:r w:rsidR="008630D3">
              <w:rPr>
                <w:rFonts w:ascii="Arial" w:eastAsia="Times New Roman" w:hAnsi="Arial" w:cs="Arial"/>
                <w:lang w:val="en-US"/>
              </w:rPr>
              <w:t>Afghan Citizens Resettlement Scheme</w:t>
            </w:r>
            <w:r w:rsidR="004F60DC">
              <w:rPr>
                <w:rFonts w:ascii="Arial" w:eastAsia="Times New Roman" w:hAnsi="Arial" w:cs="Arial"/>
                <w:lang w:val="en-US"/>
              </w:rPr>
              <w:t xml:space="preserve"> specifically identifies supporting those at risk from minority backgrounds, including faith. </w:t>
            </w:r>
            <w:r>
              <w:rPr>
                <w:rFonts w:ascii="Arial" w:eastAsia="Times New Roman" w:hAnsi="Arial" w:cs="Arial"/>
                <w:lang w:val="en-US"/>
              </w:rPr>
              <w:t xml:space="preserve">The scheme will also have no impact on wider groups in relation to this characteristic. </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14:paraId="3E8643EE" w14:textId="77777777" w:rsidR="003A4E34" w:rsidRPr="00701D5A" w:rsidRDefault="003A4E34" w:rsidP="003A4E3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EF"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14:paraId="3E8643F0"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1"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14:paraId="3E8643F2"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3"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14:paraId="3E8643F4" w14:textId="759D38D5" w:rsidR="003A4E34" w:rsidRPr="00701D5A" w:rsidRDefault="003A4E34" w:rsidP="003A4E3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5" w14:textId="77777777" w:rsidR="003A4E34" w:rsidRPr="00701D5A" w:rsidRDefault="003A4E34" w:rsidP="003A4E34">
            <w:pPr>
              <w:spacing w:after="160" w:line="240" w:lineRule="exact"/>
              <w:rPr>
                <w:rFonts w:ascii="Arial" w:eastAsia="Times New Roman" w:hAnsi="Arial" w:cs="Arial"/>
                <w:sz w:val="36"/>
                <w:szCs w:val="36"/>
                <w:lang w:val="en-US"/>
              </w:rPr>
            </w:pPr>
          </w:p>
        </w:tc>
      </w:tr>
      <w:tr w:rsidR="003A4E34" w:rsidRPr="0090668B" w14:paraId="3E864402" w14:textId="77777777" w:rsidTr="00FC220A">
        <w:trPr>
          <w:trHeight w:val="240"/>
        </w:trPr>
        <w:tc>
          <w:tcPr>
            <w:tcW w:w="1701" w:type="dxa"/>
            <w:shd w:val="clear" w:color="auto" w:fill="7030A0"/>
          </w:tcPr>
          <w:p w14:paraId="3E8643F7" w14:textId="77777777" w:rsidR="003A4E34" w:rsidRPr="0090668B" w:rsidRDefault="003A4E34" w:rsidP="003A4E34">
            <w:pPr>
              <w:spacing w:after="0" w:line="240" w:lineRule="auto"/>
              <w:jc w:val="center"/>
              <w:rPr>
                <w:rFonts w:ascii="Arial" w:eastAsia="Times New Roman" w:hAnsi="Arial" w:cs="Arial"/>
                <w:bCs/>
                <w:color w:val="FFFFFF"/>
                <w:lang w:eastAsia="en-GB"/>
              </w:rPr>
            </w:pPr>
          </w:p>
          <w:p w14:paraId="3E8643F8" w14:textId="006CA427" w:rsidR="003A4E34" w:rsidRPr="0090668B" w:rsidRDefault="003A4E34" w:rsidP="003A4E3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14:paraId="1113419E" w14:textId="60743145" w:rsidR="003A4E34" w:rsidRPr="00685E11" w:rsidRDefault="003A4E34" w:rsidP="00C31BB5">
            <w:pPr>
              <w:numPr>
                <w:ilvl w:val="0"/>
                <w:numId w:val="8"/>
              </w:numPr>
              <w:tabs>
                <w:tab w:val="left" w:pos="5268"/>
              </w:tabs>
              <w:spacing w:after="0" w:line="240" w:lineRule="exact"/>
              <w:contextualSpacing/>
              <w:rPr>
                <w:rFonts w:ascii="Arial" w:eastAsia="Times New Roman" w:hAnsi="Arial" w:cs="Arial"/>
                <w:lang w:val="en-US"/>
              </w:rPr>
            </w:pPr>
            <w:r w:rsidRPr="00F06007">
              <w:rPr>
                <w:rFonts w:ascii="Arial" w:hAnsi="Arial" w:cs="Arial"/>
              </w:rPr>
              <w:t xml:space="preserve">The Government’s population estimates as of </w:t>
            </w:r>
            <w:r w:rsidR="00C31BB5">
              <w:rPr>
                <w:rFonts w:ascii="Arial" w:hAnsi="Arial" w:cs="Arial"/>
              </w:rPr>
              <w:t xml:space="preserve">March 2021 </w:t>
            </w:r>
            <w:r w:rsidRPr="00C31BB5">
              <w:rPr>
                <w:rFonts w:ascii="Arial" w:hAnsi="Arial" w:cs="Arial"/>
              </w:rPr>
              <w:t xml:space="preserve">show that the total population of Harrow is now </w:t>
            </w:r>
            <w:r w:rsidR="00C31BB5">
              <w:rPr>
                <w:rFonts w:ascii="Arial" w:hAnsi="Arial" w:cs="Arial"/>
              </w:rPr>
              <w:t>261</w:t>
            </w:r>
            <w:r w:rsidRPr="00C31BB5">
              <w:rPr>
                <w:rFonts w:ascii="Arial" w:hAnsi="Arial" w:cs="Arial"/>
              </w:rPr>
              <w:t>,</w:t>
            </w:r>
            <w:r w:rsidR="00C31BB5">
              <w:rPr>
                <w:rFonts w:ascii="Arial" w:hAnsi="Arial" w:cs="Arial"/>
              </w:rPr>
              <w:t>3</w:t>
            </w:r>
            <w:r w:rsidRPr="00C31BB5">
              <w:rPr>
                <w:rFonts w:ascii="Arial" w:hAnsi="Arial" w:cs="Arial"/>
              </w:rPr>
              <w:t>00, made up of 12</w:t>
            </w:r>
            <w:r w:rsidR="00C31BB5">
              <w:rPr>
                <w:rFonts w:ascii="Arial" w:hAnsi="Arial" w:cs="Arial"/>
              </w:rPr>
              <w:t>8</w:t>
            </w:r>
            <w:r w:rsidRPr="00C31BB5">
              <w:rPr>
                <w:rFonts w:ascii="Arial" w:hAnsi="Arial" w:cs="Arial"/>
              </w:rPr>
              <w:t>,800 men and 1</w:t>
            </w:r>
            <w:r w:rsidR="00C31BB5">
              <w:rPr>
                <w:rFonts w:ascii="Arial" w:hAnsi="Arial" w:cs="Arial"/>
              </w:rPr>
              <w:t>32</w:t>
            </w:r>
            <w:r w:rsidRPr="00C31BB5">
              <w:rPr>
                <w:rFonts w:ascii="Arial" w:hAnsi="Arial" w:cs="Arial"/>
              </w:rPr>
              <w:t>,</w:t>
            </w:r>
            <w:r w:rsidR="00C31BB5">
              <w:rPr>
                <w:rFonts w:ascii="Arial" w:hAnsi="Arial" w:cs="Arial"/>
              </w:rPr>
              <w:t>5</w:t>
            </w:r>
            <w:r w:rsidRPr="00C31BB5">
              <w:rPr>
                <w:rFonts w:ascii="Arial" w:hAnsi="Arial" w:cs="Arial"/>
              </w:rPr>
              <w:t xml:space="preserve">00 </w:t>
            </w:r>
            <w:r w:rsidRPr="00685E11">
              <w:rPr>
                <w:rFonts w:ascii="Arial" w:hAnsi="Arial" w:cs="Arial"/>
              </w:rPr>
              <w:t>women</w:t>
            </w:r>
            <w:r w:rsidR="00C31BB5" w:rsidRPr="00685E11">
              <w:rPr>
                <w:rStyle w:val="FootnoteReference"/>
                <w:rFonts w:ascii="Arial" w:hAnsi="Arial" w:cs="Arial"/>
              </w:rPr>
              <w:footnoteReference w:id="6"/>
            </w:r>
            <w:r w:rsidRPr="00685E11">
              <w:rPr>
                <w:rFonts w:ascii="Arial" w:hAnsi="Arial" w:cs="Arial"/>
              </w:rPr>
              <w:t xml:space="preserve">. </w:t>
            </w:r>
          </w:p>
          <w:p w14:paraId="0BEA017B" w14:textId="6586E5E3" w:rsidR="00C31BB5" w:rsidRPr="00685E11" w:rsidRDefault="003A4E34" w:rsidP="003A4E34">
            <w:pPr>
              <w:numPr>
                <w:ilvl w:val="0"/>
                <w:numId w:val="8"/>
              </w:numPr>
              <w:tabs>
                <w:tab w:val="left" w:pos="5268"/>
              </w:tabs>
              <w:spacing w:after="0" w:line="240" w:lineRule="exact"/>
              <w:contextualSpacing/>
              <w:rPr>
                <w:rFonts w:ascii="Arial" w:eastAsia="Times New Roman" w:hAnsi="Arial" w:cs="Arial"/>
                <w:lang w:val="en-US"/>
              </w:rPr>
            </w:pPr>
            <w:r w:rsidRPr="00685E11">
              <w:rPr>
                <w:rFonts w:ascii="Arial" w:eastAsia="Times New Roman" w:hAnsi="Arial" w:cs="Arial"/>
                <w:lang w:val="en-US"/>
              </w:rPr>
              <w:t xml:space="preserve">Economic activity among Harrow’s male population is higher than the London average at </w:t>
            </w:r>
            <w:r w:rsidR="00C31BB5" w:rsidRPr="00685E11">
              <w:rPr>
                <w:rFonts w:ascii="Arial" w:eastAsia="Times New Roman" w:hAnsi="Arial" w:cs="Arial"/>
                <w:lang w:val="en-US"/>
              </w:rPr>
              <w:t>90</w:t>
            </w:r>
            <w:r w:rsidRPr="00685E11">
              <w:rPr>
                <w:rFonts w:ascii="Arial" w:eastAsia="Times New Roman" w:hAnsi="Arial" w:cs="Arial"/>
                <w:lang w:val="en-US"/>
              </w:rPr>
              <w:t>%, compared with 8</w:t>
            </w:r>
            <w:r w:rsidR="00C31BB5" w:rsidRPr="00685E11">
              <w:rPr>
                <w:rFonts w:ascii="Arial" w:eastAsia="Times New Roman" w:hAnsi="Arial" w:cs="Arial"/>
                <w:lang w:val="en-US"/>
              </w:rPr>
              <w:t>4</w:t>
            </w:r>
            <w:r w:rsidRPr="00685E11">
              <w:rPr>
                <w:rFonts w:ascii="Arial" w:eastAsia="Times New Roman" w:hAnsi="Arial" w:cs="Arial"/>
                <w:lang w:val="en-US"/>
              </w:rPr>
              <w:t>%</w:t>
            </w:r>
            <w:r w:rsidRPr="00685E11">
              <w:rPr>
                <w:rFonts w:ascii="Arial" w:eastAsia="Times New Roman" w:hAnsi="Arial" w:cs="Arial"/>
                <w:vertAlign w:val="superscript"/>
                <w:lang w:val="en-US"/>
              </w:rPr>
              <w:footnoteReference w:id="7"/>
            </w:r>
            <w:r w:rsidRPr="00685E11">
              <w:rPr>
                <w:rFonts w:ascii="Arial" w:eastAsia="Times New Roman" w:hAnsi="Arial" w:cs="Arial"/>
                <w:lang w:val="en-US"/>
              </w:rPr>
              <w:t xml:space="preserve">. </w:t>
            </w:r>
            <w:r w:rsidR="00C31BB5" w:rsidRPr="00685E11">
              <w:rPr>
                <w:rFonts w:ascii="Arial" w:eastAsia="Times New Roman" w:hAnsi="Arial" w:cs="Arial"/>
                <w:lang w:val="en-US"/>
              </w:rPr>
              <w:t>Economic activity for women has also surpassed the London average at 77%</w:t>
            </w:r>
            <w:r w:rsidR="00C37FAA" w:rsidRPr="00685E11">
              <w:rPr>
                <w:rFonts w:ascii="Arial" w:eastAsia="Times New Roman" w:hAnsi="Arial" w:cs="Arial"/>
                <w:lang w:val="en-US"/>
              </w:rPr>
              <w:t xml:space="preserve"> in compariso</w:t>
            </w:r>
            <w:r w:rsidR="00685E11" w:rsidRPr="00685E11">
              <w:rPr>
                <w:rFonts w:ascii="Arial" w:eastAsia="Times New Roman" w:hAnsi="Arial" w:cs="Arial"/>
                <w:lang w:val="en-US"/>
              </w:rPr>
              <w:t>n.</w:t>
            </w:r>
          </w:p>
          <w:p w14:paraId="0CC7558E" w14:textId="4C3E3973" w:rsidR="00C31BB5" w:rsidRDefault="003A4E34" w:rsidP="00C31BB5">
            <w:pPr>
              <w:numPr>
                <w:ilvl w:val="0"/>
                <w:numId w:val="8"/>
              </w:numPr>
              <w:tabs>
                <w:tab w:val="left" w:pos="5268"/>
              </w:tabs>
              <w:spacing w:after="0" w:line="240" w:lineRule="exact"/>
              <w:contextualSpacing/>
              <w:rPr>
                <w:rFonts w:ascii="Arial" w:eastAsia="Times New Roman" w:hAnsi="Arial" w:cs="Arial"/>
                <w:lang w:val="en-US"/>
              </w:rPr>
            </w:pPr>
            <w:r w:rsidRPr="00685E11">
              <w:rPr>
                <w:rFonts w:ascii="Arial" w:eastAsia="Times New Roman" w:hAnsi="Arial" w:cs="Arial"/>
                <w:lang w:val="en-US"/>
              </w:rPr>
              <w:t>Harrow is a low wage borough, with both men and women that are employed in the borough earning less than the London average of £</w:t>
            </w:r>
            <w:r w:rsidRPr="00C31BB5">
              <w:rPr>
                <w:rFonts w:ascii="Arial" w:eastAsia="Times New Roman" w:hAnsi="Arial" w:cs="Arial"/>
                <w:lang w:val="en-US"/>
              </w:rPr>
              <w:t>76</w:t>
            </w:r>
            <w:r w:rsidR="00C31BB5">
              <w:rPr>
                <w:rFonts w:ascii="Arial" w:eastAsia="Times New Roman" w:hAnsi="Arial" w:cs="Arial"/>
                <w:lang w:val="en-US"/>
              </w:rPr>
              <w:t>7</w:t>
            </w:r>
            <w:r w:rsidRPr="00134103">
              <w:rPr>
                <w:rFonts w:ascii="Arial" w:eastAsia="Times New Roman" w:hAnsi="Arial" w:cs="Arial"/>
                <w:vertAlign w:val="superscript"/>
                <w:lang w:val="en-US"/>
              </w:rPr>
              <w:footnoteReference w:id="8"/>
            </w:r>
            <w:r w:rsidR="00C31BB5">
              <w:rPr>
                <w:rFonts w:ascii="Arial" w:eastAsia="Times New Roman" w:hAnsi="Arial" w:cs="Arial"/>
                <w:lang w:val="en-US"/>
              </w:rPr>
              <w:t xml:space="preserve">. </w:t>
            </w:r>
          </w:p>
          <w:p w14:paraId="7AB7D7F1" w14:textId="789CE012" w:rsidR="003A4E34" w:rsidRPr="00842C79" w:rsidRDefault="003A4E34" w:rsidP="00842C79">
            <w:pPr>
              <w:numPr>
                <w:ilvl w:val="0"/>
                <w:numId w:val="8"/>
              </w:numPr>
              <w:tabs>
                <w:tab w:val="left" w:pos="5268"/>
              </w:tabs>
              <w:spacing w:after="0" w:line="240" w:lineRule="exact"/>
              <w:contextualSpacing/>
              <w:rPr>
                <w:rFonts w:ascii="Arial" w:eastAsia="Times New Roman" w:hAnsi="Arial" w:cs="Arial"/>
                <w:lang w:val="en-US"/>
              </w:rPr>
            </w:pPr>
            <w:r w:rsidRPr="00842C79">
              <w:rPr>
                <w:rFonts w:ascii="Arial" w:eastAsia="Times New Roman" w:hAnsi="Arial" w:cs="Arial"/>
                <w:lang w:val="en-US"/>
              </w:rPr>
              <w:t>Women earn less than men in the borough. Average gross weekly earnings among women working in Harrow is £5</w:t>
            </w:r>
            <w:r w:rsidR="00C31BB5" w:rsidRPr="00842C79">
              <w:rPr>
                <w:rFonts w:ascii="Arial" w:eastAsia="Times New Roman" w:hAnsi="Arial" w:cs="Arial"/>
                <w:lang w:val="en-US"/>
              </w:rPr>
              <w:t>13</w:t>
            </w:r>
            <w:r w:rsidRPr="00842C79">
              <w:rPr>
                <w:rFonts w:ascii="Arial" w:eastAsia="Times New Roman" w:hAnsi="Arial" w:cs="Arial"/>
                <w:lang w:val="en-US"/>
              </w:rPr>
              <w:t>, nearly 3</w:t>
            </w:r>
            <w:r w:rsidR="00842C79">
              <w:rPr>
                <w:rFonts w:ascii="Arial" w:eastAsia="Times New Roman" w:hAnsi="Arial" w:cs="Arial"/>
                <w:lang w:val="en-US"/>
              </w:rPr>
              <w:t>6</w:t>
            </w:r>
            <w:r w:rsidRPr="00842C79">
              <w:rPr>
                <w:rFonts w:ascii="Arial" w:eastAsia="Times New Roman" w:hAnsi="Arial" w:cs="Arial"/>
                <w:lang w:val="en-US"/>
              </w:rPr>
              <w:t>% lower than the London average of £</w:t>
            </w:r>
            <w:r w:rsidR="00C31BB5" w:rsidRPr="00842C79">
              <w:rPr>
                <w:rFonts w:ascii="Arial" w:eastAsia="Times New Roman" w:hAnsi="Arial" w:cs="Arial"/>
                <w:lang w:val="en-US"/>
              </w:rPr>
              <w:t>702</w:t>
            </w:r>
            <w:r w:rsidRPr="00134103">
              <w:rPr>
                <w:rFonts w:ascii="Arial" w:eastAsia="Times New Roman" w:hAnsi="Arial" w:cs="Arial"/>
                <w:vertAlign w:val="superscript"/>
                <w:lang w:val="en-US"/>
              </w:rPr>
              <w:footnoteReference w:id="9"/>
            </w:r>
            <w:r w:rsidRPr="00842C79">
              <w:rPr>
                <w:rFonts w:ascii="Arial" w:eastAsia="Times New Roman" w:hAnsi="Arial" w:cs="Arial"/>
                <w:lang w:val="en-US"/>
              </w:rPr>
              <w:t>.</w:t>
            </w:r>
          </w:p>
          <w:p w14:paraId="79E433CE" w14:textId="77777777" w:rsidR="003A4E34" w:rsidRDefault="003A4E34" w:rsidP="003A4E34">
            <w:pPr>
              <w:tabs>
                <w:tab w:val="left" w:pos="5268"/>
              </w:tabs>
              <w:spacing w:after="160" w:line="240" w:lineRule="exact"/>
              <w:rPr>
                <w:rFonts w:ascii="Arial" w:eastAsia="Times New Roman" w:hAnsi="Arial" w:cs="Arial"/>
                <w:lang w:val="en-US"/>
              </w:rPr>
            </w:pPr>
          </w:p>
          <w:p w14:paraId="6195A71B" w14:textId="77777777" w:rsidR="00900D2C" w:rsidRDefault="003A4E34" w:rsidP="003A4E34">
            <w:pPr>
              <w:tabs>
                <w:tab w:val="left" w:pos="5268"/>
              </w:tabs>
              <w:spacing w:after="160" w:line="240" w:lineRule="exact"/>
              <w:rPr>
                <w:rFonts w:ascii="Arial" w:eastAsia="Times New Roman" w:hAnsi="Arial" w:cs="Arial"/>
                <w:b/>
                <w:bCs/>
                <w:lang w:val="en-US"/>
              </w:rPr>
            </w:pPr>
            <w:r w:rsidRPr="00913E69">
              <w:rPr>
                <w:rFonts w:ascii="Arial" w:eastAsia="Times New Roman" w:hAnsi="Arial" w:cs="Arial"/>
                <w:b/>
                <w:bCs/>
                <w:lang w:val="en-US"/>
              </w:rPr>
              <w:t xml:space="preserve">Impact </w:t>
            </w:r>
          </w:p>
          <w:p w14:paraId="3E8643F9" w14:textId="08D90DFA" w:rsidR="003A4E34" w:rsidRPr="0090668B" w:rsidRDefault="008630D3" w:rsidP="009341CD">
            <w:pPr>
              <w:tabs>
                <w:tab w:val="left" w:pos="5268"/>
              </w:tabs>
              <w:spacing w:after="160" w:line="240" w:lineRule="exact"/>
              <w:rPr>
                <w:rFonts w:ascii="Arial" w:eastAsia="Times New Roman" w:hAnsi="Arial" w:cs="Arial"/>
                <w:lang w:val="en-US"/>
              </w:rPr>
            </w:pPr>
            <w:r>
              <w:rPr>
                <w:rFonts w:ascii="Arial" w:eastAsia="Times New Roman" w:hAnsi="Arial" w:cs="Arial"/>
                <w:lang w:val="en-US"/>
              </w:rPr>
              <w:lastRenderedPageBreak/>
              <w:t>T</w:t>
            </w:r>
            <w:r w:rsidR="003A4E34">
              <w:rPr>
                <w:rFonts w:ascii="Arial" w:eastAsia="Times New Roman" w:hAnsi="Arial" w:cs="Arial"/>
                <w:lang w:val="en-US"/>
              </w:rPr>
              <w:t>here is no wider community impact in relation to this specific characteristic</w:t>
            </w:r>
            <w:r>
              <w:rPr>
                <w:rFonts w:ascii="Arial" w:eastAsia="Times New Roman" w:hAnsi="Arial" w:cs="Arial"/>
                <w:lang w:val="en-US"/>
              </w:rPr>
              <w:t xml:space="preserve">. This is a </w:t>
            </w:r>
            <w:r w:rsidR="00C37FAA">
              <w:rPr>
                <w:rFonts w:ascii="Arial" w:eastAsia="Times New Roman" w:hAnsi="Arial" w:cs="Arial"/>
                <w:lang w:val="en-US"/>
              </w:rPr>
              <w:t>3</w:t>
            </w:r>
            <w:r w:rsidR="00FC05EB">
              <w:rPr>
                <w:rFonts w:ascii="Arial" w:eastAsia="Times New Roman" w:hAnsi="Arial" w:cs="Arial"/>
                <w:lang w:val="en-US"/>
              </w:rPr>
              <w:t>-year</w:t>
            </w:r>
            <w:r>
              <w:rPr>
                <w:rFonts w:ascii="Arial" w:eastAsia="Times New Roman" w:hAnsi="Arial" w:cs="Arial"/>
                <w:lang w:val="en-US"/>
              </w:rPr>
              <w:t xml:space="preserve"> </w:t>
            </w:r>
            <w:proofErr w:type="spellStart"/>
            <w:r w:rsidR="00C37FAA">
              <w:rPr>
                <w:rFonts w:ascii="Arial" w:eastAsia="Times New Roman" w:hAnsi="Arial" w:cs="Arial"/>
                <w:lang w:val="en-US"/>
              </w:rPr>
              <w:t>p</w:t>
            </w:r>
            <w:r w:rsidR="00FC05EB">
              <w:rPr>
                <w:rFonts w:ascii="Arial" w:eastAsia="Times New Roman" w:hAnsi="Arial" w:cs="Arial"/>
                <w:lang w:val="en-US"/>
              </w:rPr>
              <w:t>rogramme</w:t>
            </w:r>
            <w:proofErr w:type="spellEnd"/>
            <w:r w:rsidR="00FC05EB">
              <w:rPr>
                <w:rFonts w:ascii="Arial" w:eastAsia="Times New Roman" w:hAnsi="Arial" w:cs="Arial"/>
                <w:lang w:val="en-US"/>
              </w:rPr>
              <w:t>,</w:t>
            </w:r>
            <w:r>
              <w:rPr>
                <w:rFonts w:ascii="Arial" w:eastAsia="Times New Roman" w:hAnsi="Arial" w:cs="Arial"/>
                <w:lang w:val="en-US"/>
              </w:rPr>
              <w:t xml:space="preserve"> and a key aspect of the integration support will be to assist</w:t>
            </w:r>
            <w:r w:rsidR="00C37FAA">
              <w:rPr>
                <w:rFonts w:ascii="Arial" w:eastAsia="Times New Roman" w:hAnsi="Arial" w:cs="Arial"/>
                <w:lang w:val="en-US"/>
              </w:rPr>
              <w:t xml:space="preserve"> </w:t>
            </w:r>
            <w:proofErr w:type="spellStart"/>
            <w:r w:rsidR="00C37FAA">
              <w:rPr>
                <w:rFonts w:ascii="Arial" w:eastAsia="Times New Roman" w:hAnsi="Arial" w:cs="Arial"/>
                <w:lang w:val="en-US"/>
              </w:rPr>
              <w:t>quailifying</w:t>
            </w:r>
            <w:proofErr w:type="spellEnd"/>
            <w:r>
              <w:rPr>
                <w:rFonts w:ascii="Arial" w:eastAsia="Times New Roman" w:hAnsi="Arial" w:cs="Arial"/>
                <w:lang w:val="en-US"/>
              </w:rPr>
              <w:t xml:space="preserve"> Afghan individuals with accessing ESOL provision and securing long-term </w:t>
            </w:r>
            <w:r w:rsidR="00FC05EB">
              <w:rPr>
                <w:rFonts w:ascii="Arial" w:eastAsia="Times New Roman" w:hAnsi="Arial" w:cs="Arial"/>
                <w:lang w:val="en-US"/>
              </w:rPr>
              <w:t>sustainable</w:t>
            </w:r>
            <w:r>
              <w:rPr>
                <w:rFonts w:ascii="Arial" w:eastAsia="Times New Roman" w:hAnsi="Arial" w:cs="Arial"/>
                <w:lang w:val="en-US"/>
              </w:rPr>
              <w:t xml:space="preserve"> employment. Within this cohort, both male and female individuals will be supported.</w:t>
            </w:r>
            <w:r w:rsidR="001E21C3">
              <w:rPr>
                <w:rFonts w:ascii="Arial" w:eastAsia="Times New Roman" w:hAnsi="Arial" w:cs="Arial"/>
                <w:lang w:val="en-US"/>
              </w:rPr>
              <w:t xml:space="preserve"> </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14:paraId="3E8643FA" w14:textId="6969C8E8" w:rsidR="003A4E34" w:rsidRPr="00701D5A" w:rsidRDefault="004F60DC" w:rsidP="003A4E3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3FB"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14:paraId="3E8643FC"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D"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14:paraId="3E8643FE"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3FF"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14:paraId="3E864400" w14:textId="0CBCE6B3" w:rsidR="003A4E34" w:rsidRPr="00701D5A" w:rsidRDefault="004F60DC" w:rsidP="003A4E3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1" w14:textId="77777777" w:rsidR="003A4E34" w:rsidRPr="00701D5A" w:rsidRDefault="003A4E34" w:rsidP="003A4E34">
            <w:pPr>
              <w:spacing w:after="160" w:line="240" w:lineRule="exact"/>
              <w:rPr>
                <w:rFonts w:ascii="Arial" w:eastAsia="Times New Roman" w:hAnsi="Arial" w:cs="Arial"/>
                <w:sz w:val="36"/>
                <w:szCs w:val="36"/>
                <w:lang w:val="en-US"/>
              </w:rPr>
            </w:pPr>
          </w:p>
        </w:tc>
      </w:tr>
      <w:tr w:rsidR="003A4E34" w:rsidRPr="0090668B" w14:paraId="3E864411" w14:textId="77777777" w:rsidTr="00FC220A">
        <w:trPr>
          <w:trHeight w:val="240"/>
        </w:trPr>
        <w:tc>
          <w:tcPr>
            <w:tcW w:w="1701" w:type="dxa"/>
            <w:shd w:val="clear" w:color="auto" w:fill="7030A0"/>
          </w:tcPr>
          <w:p w14:paraId="3E864403" w14:textId="77777777" w:rsidR="003A4E34" w:rsidRPr="0090668B" w:rsidRDefault="003A4E34" w:rsidP="003A4E34">
            <w:pPr>
              <w:spacing w:after="0" w:line="240" w:lineRule="auto"/>
              <w:jc w:val="center"/>
              <w:rPr>
                <w:rFonts w:ascii="Arial" w:eastAsia="Times New Roman" w:hAnsi="Arial" w:cs="Arial"/>
                <w:bCs/>
                <w:color w:val="FFFFFF"/>
                <w:lang w:eastAsia="en-GB"/>
              </w:rPr>
            </w:pPr>
          </w:p>
          <w:p w14:paraId="3E864404" w14:textId="77777777" w:rsidR="003A4E34" w:rsidRPr="0090668B" w:rsidRDefault="003A4E34" w:rsidP="003A4E34">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Pr="0090668B">
              <w:rPr>
                <w:rFonts w:ascii="Arial" w:eastAsia="Times New Roman" w:hAnsi="Arial" w:cs="Arial"/>
                <w:b/>
                <w:bCs/>
                <w:color w:val="FFFFFF"/>
                <w:lang w:eastAsia="en-GB"/>
              </w:rPr>
              <w:t>rientation</w:t>
            </w:r>
          </w:p>
          <w:p w14:paraId="3E864405" w14:textId="77777777" w:rsidR="003A4E34" w:rsidRPr="0090668B" w:rsidRDefault="003A4E34" w:rsidP="003A4E34">
            <w:pPr>
              <w:tabs>
                <w:tab w:val="left" w:pos="5268"/>
              </w:tabs>
              <w:spacing w:after="160" w:line="240" w:lineRule="exact"/>
              <w:rPr>
                <w:rFonts w:ascii="Arial" w:eastAsia="Times New Roman" w:hAnsi="Arial" w:cs="Arial"/>
                <w:color w:val="FFFFFF"/>
                <w:lang w:val="en-US"/>
              </w:rPr>
            </w:pPr>
          </w:p>
        </w:tc>
        <w:tc>
          <w:tcPr>
            <w:tcW w:w="8789" w:type="dxa"/>
          </w:tcPr>
          <w:p w14:paraId="4961E7AF" w14:textId="77777777" w:rsidR="003A4E34" w:rsidRDefault="003A4E34" w:rsidP="003A4E34">
            <w:pPr>
              <w:tabs>
                <w:tab w:val="left" w:pos="5268"/>
              </w:tabs>
              <w:spacing w:after="160" w:line="240" w:lineRule="exact"/>
              <w:rPr>
                <w:rFonts w:ascii="Arial" w:hAnsi="Arial" w:cs="Arial"/>
              </w:rPr>
            </w:pPr>
            <w:r w:rsidRPr="00134103">
              <w:rPr>
                <w:rFonts w:ascii="Arial" w:hAnsi="Arial" w:cs="Arial"/>
              </w:rPr>
              <w:t>The Office for National Statistics estimated in 2014, 2.6% of Londoners identify as lesbian, gay, or bisexual, the highest of any UK region</w:t>
            </w:r>
            <w:r>
              <w:rPr>
                <w:rFonts w:ascii="Arial" w:hAnsi="Arial" w:cs="Arial"/>
              </w:rPr>
              <w:t>, although there is no Harrow specific data</w:t>
            </w:r>
            <w:r w:rsidRPr="00134103">
              <w:rPr>
                <w:rFonts w:ascii="Arial" w:hAnsi="Arial" w:cs="Arial"/>
                <w:vertAlign w:val="superscript"/>
              </w:rPr>
              <w:footnoteReference w:id="10"/>
            </w:r>
            <w:r w:rsidRPr="00134103">
              <w:rPr>
                <w:rFonts w:ascii="Arial" w:hAnsi="Arial" w:cs="Arial"/>
              </w:rPr>
              <w:t>.</w:t>
            </w:r>
          </w:p>
          <w:p w14:paraId="6B931721" w14:textId="77777777" w:rsidR="00900D2C" w:rsidRDefault="003A4E34" w:rsidP="003A4E34">
            <w:pPr>
              <w:tabs>
                <w:tab w:val="left" w:pos="5268"/>
              </w:tabs>
              <w:spacing w:after="160" w:line="240" w:lineRule="exact"/>
              <w:rPr>
                <w:rFonts w:ascii="Arial" w:eastAsia="Times New Roman" w:hAnsi="Arial" w:cs="Arial"/>
                <w:b/>
                <w:bCs/>
                <w:lang w:val="en-US"/>
              </w:rPr>
            </w:pPr>
            <w:r w:rsidRPr="00913E69">
              <w:rPr>
                <w:rFonts w:ascii="Arial" w:eastAsia="Times New Roman" w:hAnsi="Arial" w:cs="Arial"/>
                <w:b/>
                <w:bCs/>
                <w:lang w:val="en-US"/>
              </w:rPr>
              <w:t>Impact</w:t>
            </w:r>
          </w:p>
          <w:p w14:paraId="3E864408" w14:textId="00088667" w:rsidR="003A4E34" w:rsidRPr="008630D3" w:rsidRDefault="003A4E34" w:rsidP="003A4E34">
            <w:pPr>
              <w:tabs>
                <w:tab w:val="left" w:pos="5268"/>
              </w:tabs>
              <w:spacing w:after="160" w:line="240" w:lineRule="exact"/>
              <w:rPr>
                <w:rFonts w:ascii="Arial" w:eastAsia="Times New Roman" w:hAnsi="Arial" w:cs="Arial"/>
                <w:lang w:val="en-US"/>
              </w:rPr>
            </w:pPr>
            <w:r>
              <w:rPr>
                <w:rFonts w:ascii="Arial" w:eastAsia="Times New Roman" w:hAnsi="Arial" w:cs="Arial"/>
                <w:lang w:val="en-US"/>
              </w:rPr>
              <w:t xml:space="preserve">The Afghan resettlement schemes </w:t>
            </w:r>
            <w:proofErr w:type="spellStart"/>
            <w:r w:rsidR="00E825D6">
              <w:rPr>
                <w:rFonts w:ascii="Arial" w:eastAsia="Times New Roman" w:hAnsi="Arial" w:cs="Arial"/>
                <w:lang w:val="en-US"/>
              </w:rPr>
              <w:t>programme</w:t>
            </w:r>
            <w:proofErr w:type="spellEnd"/>
            <w:r w:rsidR="00E825D6">
              <w:rPr>
                <w:rFonts w:ascii="Arial" w:eastAsia="Times New Roman" w:hAnsi="Arial" w:cs="Arial"/>
                <w:lang w:val="en-US"/>
              </w:rPr>
              <w:t xml:space="preserve"> </w:t>
            </w:r>
            <w:r>
              <w:rPr>
                <w:rFonts w:ascii="Arial" w:eastAsia="Times New Roman" w:hAnsi="Arial" w:cs="Arial"/>
                <w:lang w:val="en-US"/>
              </w:rPr>
              <w:t xml:space="preserve">will support </w:t>
            </w:r>
            <w:r w:rsidR="004F60DC">
              <w:rPr>
                <w:rFonts w:ascii="Arial" w:eastAsia="Times New Roman" w:hAnsi="Arial" w:cs="Arial"/>
                <w:lang w:val="en-US"/>
              </w:rPr>
              <w:t>qualifying</w:t>
            </w:r>
            <w:r w:rsidR="008630D3">
              <w:rPr>
                <w:rFonts w:ascii="Arial" w:eastAsia="Times New Roman" w:hAnsi="Arial" w:cs="Arial"/>
                <w:lang w:val="en-US"/>
              </w:rPr>
              <w:t xml:space="preserve"> </w:t>
            </w:r>
            <w:r w:rsidR="00FA21E6">
              <w:rPr>
                <w:rFonts w:ascii="Arial" w:eastAsia="Times New Roman" w:hAnsi="Arial" w:cs="Arial"/>
                <w:lang w:val="en-US"/>
              </w:rPr>
              <w:t>Afghan</w:t>
            </w:r>
            <w:r>
              <w:rPr>
                <w:rFonts w:ascii="Arial" w:eastAsia="Times New Roman" w:hAnsi="Arial" w:cs="Arial"/>
                <w:lang w:val="en-US"/>
              </w:rPr>
              <w:t xml:space="preserve"> </w:t>
            </w:r>
            <w:r w:rsidR="00FC05EB">
              <w:rPr>
                <w:rFonts w:ascii="Arial" w:eastAsia="Times New Roman" w:hAnsi="Arial" w:cs="Arial"/>
                <w:lang w:val="en-US"/>
              </w:rPr>
              <w:t>individuals</w:t>
            </w:r>
            <w:r w:rsidR="008630D3">
              <w:rPr>
                <w:rFonts w:ascii="Arial" w:eastAsia="Times New Roman" w:hAnsi="Arial" w:cs="Arial"/>
                <w:lang w:val="en-US"/>
              </w:rPr>
              <w:t xml:space="preserve"> regardless</w:t>
            </w:r>
            <w:r>
              <w:rPr>
                <w:rFonts w:ascii="Arial" w:eastAsia="Times New Roman" w:hAnsi="Arial" w:cs="Arial"/>
                <w:lang w:val="en-US"/>
              </w:rPr>
              <w:t xml:space="preserve"> of their sexual orientation</w:t>
            </w:r>
            <w:r w:rsidR="004F60DC">
              <w:rPr>
                <w:rFonts w:ascii="Arial" w:eastAsia="Times New Roman" w:hAnsi="Arial" w:cs="Arial"/>
                <w:lang w:val="en-US"/>
              </w:rPr>
              <w:t xml:space="preserve">. </w:t>
            </w:r>
            <w:r w:rsidR="008630D3">
              <w:rPr>
                <w:rFonts w:ascii="Arial" w:eastAsia="Times New Roman" w:hAnsi="Arial" w:cs="Arial"/>
                <w:lang w:val="en-US"/>
              </w:rPr>
              <w:t xml:space="preserve">The Afghan Citizens Resettlement Scheme specifically identifies supporting those at risk from minority backgrounds, including sexual orientation. </w:t>
            </w:r>
            <w:r>
              <w:rPr>
                <w:rFonts w:ascii="Arial" w:eastAsia="Times New Roman" w:hAnsi="Arial" w:cs="Arial"/>
                <w:lang w:val="en-US"/>
              </w:rPr>
              <w:t xml:space="preserve">The </w:t>
            </w:r>
            <w:r w:rsidR="00FC05EB">
              <w:rPr>
                <w:rFonts w:ascii="Arial" w:eastAsia="Times New Roman" w:hAnsi="Arial" w:cs="Arial"/>
                <w:lang w:val="en-US"/>
              </w:rPr>
              <w:t>Programme</w:t>
            </w:r>
            <w:r>
              <w:rPr>
                <w:rFonts w:ascii="Arial" w:eastAsia="Times New Roman" w:hAnsi="Arial" w:cs="Arial"/>
                <w:lang w:val="en-US"/>
              </w:rPr>
              <w:t xml:space="preserve"> has no impact on the wider community in relation to this specific characteristic. </w:t>
            </w: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14:paraId="3E864409" w14:textId="77777777" w:rsidR="003A4E34" w:rsidRPr="00701D5A" w:rsidRDefault="003A4E34" w:rsidP="003A4E34">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0A"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14:paraId="3E86440B"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C"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14:paraId="3E86440D" w14:textId="77777777" w:rsidR="003A4E34" w:rsidRPr="00701D5A" w:rsidRDefault="003A4E34" w:rsidP="003A4E34">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14:paraId="3E86440E" w14:textId="77777777" w:rsidR="003A4E34" w:rsidRPr="00701D5A" w:rsidRDefault="003A4E34" w:rsidP="003A4E34">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14:paraId="3E86440F" w14:textId="52A772CB" w:rsidR="003A4E34" w:rsidRPr="00701D5A" w:rsidRDefault="00FA21E6" w:rsidP="003A4E34">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E864410" w14:textId="77777777" w:rsidR="003A4E34" w:rsidRPr="00701D5A" w:rsidRDefault="003A4E34" w:rsidP="003A4E34">
            <w:pPr>
              <w:spacing w:after="160" w:line="240" w:lineRule="exact"/>
              <w:rPr>
                <w:rFonts w:ascii="Arial" w:eastAsia="Times New Roman" w:hAnsi="Arial" w:cs="Arial"/>
                <w:sz w:val="36"/>
                <w:szCs w:val="36"/>
                <w:lang w:val="en-US"/>
              </w:rPr>
            </w:pPr>
          </w:p>
        </w:tc>
      </w:tr>
      <w:tr w:rsidR="003A4E34" w:rsidRPr="0090668B" w14:paraId="3E864416" w14:textId="77777777" w:rsidTr="00FC220A">
        <w:trPr>
          <w:trHeight w:val="1671"/>
        </w:trPr>
        <w:tc>
          <w:tcPr>
            <w:tcW w:w="14601" w:type="dxa"/>
            <w:gridSpan w:val="6"/>
            <w:shd w:val="clear" w:color="auto" w:fill="7030A0"/>
          </w:tcPr>
          <w:p w14:paraId="3E864412" w14:textId="77777777" w:rsidR="003A4E34" w:rsidRDefault="003A4E34" w:rsidP="003A4E34">
            <w:pPr>
              <w:spacing w:after="0" w:line="240" w:lineRule="auto"/>
              <w:rPr>
                <w:rFonts w:ascii="Arial" w:eastAsia="Times New Roman" w:hAnsi="Arial" w:cs="Arial"/>
                <w:b/>
                <w:color w:val="FFFFFF"/>
                <w:sz w:val="24"/>
                <w:szCs w:val="24"/>
                <w:lang w:val="en-US"/>
              </w:rPr>
            </w:pPr>
          </w:p>
          <w:p w14:paraId="3E864413" w14:textId="77777777" w:rsidR="003A4E34" w:rsidRDefault="003A4E34" w:rsidP="003A4E34">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Pr>
                <w:rFonts w:ascii="Arial" w:eastAsia="Times New Roman" w:hAnsi="Arial" w:cs="Arial"/>
                <w:b/>
                <w:color w:val="FFFFFF" w:themeColor="background1"/>
                <w:sz w:val="24"/>
                <w:szCs w:val="24"/>
                <w:lang w:eastAsia="en-GB"/>
              </w:rPr>
              <w:t>Cumulative impact – considering what else is happening within the Council and Harrow as a whole, could your proposals have a cumulative impact on groups with protected characteristics?</w:t>
            </w:r>
            <w:r>
              <w:t xml:space="preserve"> </w:t>
            </w:r>
          </w:p>
          <w:p w14:paraId="3E864414" w14:textId="0B12C041" w:rsidR="003A4E34" w:rsidRDefault="00E632E1" w:rsidP="003A4E34">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4F60DC">
                  <w:rPr>
                    <w:rFonts w:ascii="MS Gothic" w:eastAsia="MS Gothic" w:hAnsi="MS Gothic" w:cs="Arial" w:hint="eastAsia"/>
                    <w:b/>
                    <w:color w:val="FFFFFF" w:themeColor="background1"/>
                    <w:sz w:val="40"/>
                    <w:szCs w:val="40"/>
                    <w:lang w:eastAsia="en-GB"/>
                  </w:rPr>
                  <w:t>☐</w:t>
                </w:r>
              </w:sdtContent>
            </w:sdt>
            <w:r w:rsidR="003A4E34">
              <w:rPr>
                <w:rFonts w:ascii="Arial" w:eastAsia="Times New Roman" w:hAnsi="Arial" w:cs="Arial"/>
                <w:b/>
                <w:color w:val="FFFFFF" w:themeColor="background1"/>
                <w:sz w:val="36"/>
                <w:szCs w:val="36"/>
                <w:lang w:eastAsia="en-GB"/>
              </w:rPr>
              <w:t xml:space="preserve">   </w:t>
            </w:r>
            <w:r w:rsidR="003A4E34" w:rsidRPr="007559B5">
              <w:rPr>
                <w:rFonts w:ascii="Arial" w:eastAsia="Times New Roman" w:hAnsi="Arial" w:cs="Arial"/>
                <w:b/>
                <w:color w:val="FFFFFF" w:themeColor="background1"/>
                <w:sz w:val="24"/>
                <w:szCs w:val="24"/>
                <w:lang w:eastAsia="en-GB"/>
              </w:rPr>
              <w:t xml:space="preserve">Yes </w:t>
            </w:r>
            <w:r w:rsidR="003A4E34">
              <w:rPr>
                <w:rFonts w:ascii="Arial" w:eastAsia="Times New Roman" w:hAnsi="Arial" w:cs="Arial"/>
                <w:b/>
                <w:color w:val="FFFFFF" w:themeColor="background1"/>
                <w:sz w:val="24"/>
                <w:szCs w:val="24"/>
                <w:lang w:eastAsia="en-GB"/>
              </w:rPr>
              <w:t xml:space="preserve">                        No   </w:t>
            </w:r>
            <w:r w:rsidR="003A4E34"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4F60DC">
                  <w:rPr>
                    <w:rFonts w:ascii="MS Gothic" w:eastAsia="MS Gothic" w:hAnsi="MS Gothic" w:cs="Arial" w:hint="eastAsia"/>
                    <w:b/>
                    <w:color w:val="FFFFFF" w:themeColor="background1"/>
                    <w:sz w:val="40"/>
                    <w:szCs w:val="40"/>
                    <w:lang w:eastAsia="en-GB"/>
                  </w:rPr>
                  <w:t>☒</w:t>
                </w:r>
              </w:sdtContent>
            </w:sdt>
            <w:r w:rsidR="003A4E34">
              <w:rPr>
                <w:rFonts w:ascii="Arial" w:eastAsia="Times New Roman" w:hAnsi="Arial" w:cs="Arial"/>
                <w:b/>
                <w:color w:val="FFFFFF" w:themeColor="background1"/>
                <w:sz w:val="24"/>
                <w:szCs w:val="24"/>
                <w:lang w:eastAsia="en-GB"/>
              </w:rPr>
              <w:t xml:space="preserve">        </w:t>
            </w:r>
          </w:p>
          <w:p w14:paraId="3E864415" w14:textId="77777777" w:rsidR="003A4E34" w:rsidRPr="0090668B" w:rsidRDefault="003A4E34" w:rsidP="003A4E34">
            <w:pPr>
              <w:tabs>
                <w:tab w:val="left" w:pos="5268"/>
              </w:tabs>
              <w:spacing w:after="160" w:line="240" w:lineRule="exact"/>
              <w:rPr>
                <w:rFonts w:ascii="Arial" w:eastAsia="Times New Roman" w:hAnsi="Arial" w:cs="Arial"/>
                <w:lang w:val="en-US"/>
              </w:rPr>
            </w:pPr>
          </w:p>
        </w:tc>
      </w:tr>
      <w:tr w:rsidR="003A4E34" w:rsidRPr="0090668B" w14:paraId="3E864419" w14:textId="77777777" w:rsidTr="00FC220A">
        <w:trPr>
          <w:trHeight w:val="132"/>
        </w:trPr>
        <w:tc>
          <w:tcPr>
            <w:tcW w:w="14601" w:type="dxa"/>
            <w:gridSpan w:val="6"/>
            <w:shd w:val="clear" w:color="auto" w:fill="FFFFFF" w:themeFill="background1"/>
          </w:tcPr>
          <w:p w14:paraId="3E864417" w14:textId="007D5A68" w:rsidR="003A4E34" w:rsidRPr="00C102EE" w:rsidRDefault="003A4E34" w:rsidP="003A4E34">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clicked the Yes box, which groups with </w:t>
            </w:r>
            <w:r w:rsidRPr="00C102EE">
              <w:rPr>
                <w:rFonts w:ascii="Arial" w:hAnsi="Arial" w:cs="Arial"/>
                <w:lang w:val="en-US"/>
              </w:rPr>
              <w:t xml:space="preserve">protected characteristics could be affected and what is the potential impact? </w:t>
            </w:r>
            <w:r w:rsidRPr="00C102EE">
              <w:rPr>
                <w:rFonts w:ascii="Arial" w:eastAsia="Times New Roman" w:hAnsi="Arial" w:cs="Arial"/>
                <w:lang w:eastAsia="en-GB"/>
              </w:rPr>
              <w:t>Include details in the space b</w:t>
            </w:r>
            <w:r w:rsidR="001E21C3">
              <w:rPr>
                <w:rFonts w:ascii="Arial" w:eastAsia="Times New Roman" w:hAnsi="Arial" w:cs="Arial"/>
                <w:lang w:eastAsia="en-GB"/>
              </w:rPr>
              <w:t>/</w:t>
            </w:r>
            <w:proofErr w:type="spellStart"/>
            <w:r w:rsidRPr="00C102EE">
              <w:rPr>
                <w:rFonts w:ascii="Arial" w:eastAsia="Times New Roman" w:hAnsi="Arial" w:cs="Arial"/>
                <w:lang w:eastAsia="en-GB"/>
              </w:rPr>
              <w:t>elow</w:t>
            </w:r>
            <w:proofErr w:type="spellEnd"/>
          </w:p>
          <w:p w14:paraId="3E864418" w14:textId="3005F0DF" w:rsidR="001E21C3" w:rsidRPr="001E21C3" w:rsidRDefault="001E21C3" w:rsidP="004F60DC">
            <w:pPr>
              <w:shd w:val="clear" w:color="auto" w:fill="FFFFFF"/>
              <w:spacing w:after="0" w:line="240" w:lineRule="auto"/>
              <w:ind w:left="720"/>
              <w:contextualSpacing/>
              <w:rPr>
                <w:rFonts w:ascii="Arial" w:eastAsia="Times New Roman" w:hAnsi="Arial" w:cs="Arial"/>
                <w:lang w:eastAsia="en-GB"/>
              </w:rPr>
            </w:pPr>
          </w:p>
        </w:tc>
      </w:tr>
      <w:tr w:rsidR="003A4E34" w:rsidRPr="0090668B" w14:paraId="3E86441C" w14:textId="77777777" w:rsidTr="00FC220A">
        <w:trPr>
          <w:trHeight w:val="240"/>
        </w:trPr>
        <w:tc>
          <w:tcPr>
            <w:tcW w:w="14601" w:type="dxa"/>
            <w:gridSpan w:val="6"/>
            <w:shd w:val="clear" w:color="auto" w:fill="7030A0"/>
          </w:tcPr>
          <w:p w14:paraId="3E86441A" w14:textId="7C10F7E6" w:rsidR="003A4E34" w:rsidRDefault="003A4E34" w:rsidP="003A4E34">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 xml:space="preserve">Any other </w:t>
            </w:r>
            <w:proofErr w:type="gramStart"/>
            <w:r>
              <w:rPr>
                <w:rFonts w:ascii="Arial" w:eastAsia="Times New Roman" w:hAnsi="Arial" w:cs="Arial"/>
                <w:b/>
                <w:color w:val="FFFFFF"/>
                <w:sz w:val="24"/>
                <w:szCs w:val="24"/>
                <w:lang w:val="en-US"/>
              </w:rPr>
              <w:t>impact  -</w:t>
            </w:r>
            <w:proofErr w:type="gramEnd"/>
            <w:r>
              <w:rPr>
                <w:rFonts w:ascii="Arial" w:eastAsia="Times New Roman" w:hAnsi="Arial" w:cs="Arial"/>
                <w:b/>
                <w:color w:val="FFFFFF"/>
                <w:sz w:val="24"/>
                <w:szCs w:val="24"/>
                <w:lang w:val="en-US"/>
              </w:rPr>
              <w:t xml:space="preserve"> considering </w:t>
            </w:r>
            <w:r w:rsidRPr="00801B8B">
              <w:rPr>
                <w:rFonts w:ascii="Arial" w:eastAsia="Times New Roman" w:hAnsi="Arial" w:cs="Arial"/>
                <w:b/>
                <w:color w:val="FFFFFF"/>
                <w:sz w:val="24"/>
                <w:szCs w:val="24"/>
                <w:lang w:val="en-US"/>
              </w:rPr>
              <w:t xml:space="preserve"> what else is happening national</w:t>
            </w:r>
            <w:r>
              <w:rPr>
                <w:rFonts w:ascii="Arial" w:eastAsia="Times New Roman" w:hAnsi="Arial" w:cs="Arial"/>
                <w:b/>
                <w:color w:val="FFFFFF"/>
                <w:sz w:val="24"/>
                <w:szCs w:val="24"/>
                <w:lang w:val="en-US"/>
              </w:rPr>
              <w:t xml:space="preserve">ly/locally (national/local/regional policies, socio-economic factors </w:t>
            </w:r>
            <w:proofErr w:type="spellStart"/>
            <w:r>
              <w:rPr>
                <w:rFonts w:ascii="Arial" w:eastAsia="Times New Roman" w:hAnsi="Arial" w:cs="Arial"/>
                <w:b/>
                <w:color w:val="FFFFFF"/>
                <w:sz w:val="24"/>
                <w:szCs w:val="24"/>
                <w:lang w:val="en-US"/>
              </w:rPr>
              <w:t>etc</w:t>
            </w:r>
            <w:proofErr w:type="spellEnd"/>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could your proposals have an impact on individuals/service users</w:t>
            </w:r>
            <w:r>
              <w:rPr>
                <w:rFonts w:ascii="Arial" w:eastAsia="Times New Roman" w:hAnsi="Arial" w:cs="Arial"/>
                <w:b/>
                <w:color w:val="FFFFFF"/>
                <w:sz w:val="24"/>
                <w:szCs w:val="24"/>
                <w:lang w:val="en-US"/>
              </w:rPr>
              <w:t>,</w:t>
            </w:r>
            <w:r w:rsidRPr="00801B8B">
              <w:rPr>
                <w:rFonts w:ascii="Arial" w:eastAsia="Times New Roman" w:hAnsi="Arial" w:cs="Arial"/>
                <w:b/>
                <w:color w:val="FFFFFF"/>
                <w:sz w:val="24"/>
                <w:szCs w:val="24"/>
                <w:lang w:val="en-US"/>
              </w:rPr>
              <w:t xml:space="preserve"> </w:t>
            </w:r>
            <w:r>
              <w:rPr>
                <w:rFonts w:ascii="Arial" w:eastAsia="Times New Roman" w:hAnsi="Arial" w:cs="Arial"/>
                <w:b/>
                <w:color w:val="FFFFFF"/>
                <w:sz w:val="24"/>
                <w:szCs w:val="24"/>
                <w:lang w:val="en-US"/>
              </w:rPr>
              <w:t>or other groups?</w:t>
            </w:r>
          </w:p>
          <w:p w14:paraId="3E86441B" w14:textId="654F1571" w:rsidR="003A4E34" w:rsidRPr="0090668B" w:rsidRDefault="003A4E34" w:rsidP="003A4E34">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113818117"/>
                <w14:checkbox>
                  <w14:checked w14:val="1"/>
                  <w14:checkedState w14:val="2612" w14:font="MS Gothic"/>
                  <w14:uncheckedState w14:val="2610" w14:font="MS Gothic"/>
                </w14:checkbox>
              </w:sdtPr>
              <w:sdtEndPr/>
              <w:sdtContent>
                <w:r w:rsidR="0045553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0"/>
                  <w14:checkedState w14:val="2612" w14:font="MS Gothic"/>
                  <w14:uncheckedState w14:val="2610" w14:font="MS Gothic"/>
                </w14:checkbox>
              </w:sdtPr>
              <w:sdtEndPr/>
              <w:sdtContent>
                <w:r w:rsidR="00455538">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3A4E34" w:rsidRPr="0090668B" w14:paraId="3E864420" w14:textId="77777777" w:rsidTr="00FC220A">
        <w:trPr>
          <w:trHeight w:val="739"/>
        </w:trPr>
        <w:tc>
          <w:tcPr>
            <w:tcW w:w="14601" w:type="dxa"/>
            <w:gridSpan w:val="6"/>
            <w:shd w:val="clear" w:color="auto" w:fill="auto"/>
          </w:tcPr>
          <w:p w14:paraId="3BB89E1C" w14:textId="792D7786" w:rsidR="00455538" w:rsidRPr="00685E11" w:rsidRDefault="00146E59" w:rsidP="00685E11">
            <w:pPr>
              <w:shd w:val="clear" w:color="auto" w:fill="FFFFFF" w:themeFill="background1"/>
              <w:spacing w:after="0" w:line="240" w:lineRule="auto"/>
              <w:rPr>
                <w:rFonts w:ascii="Arial" w:eastAsia="Times New Roman" w:hAnsi="Arial" w:cs="Arial"/>
                <w:lang w:eastAsia="en-GB"/>
              </w:rPr>
            </w:pPr>
            <w:r w:rsidRPr="00685E11">
              <w:rPr>
                <w:rFonts w:ascii="Arial" w:eastAsia="Times New Roman" w:hAnsi="Arial" w:cs="Arial"/>
                <w:lang w:eastAsia="en-GB"/>
              </w:rPr>
              <w:t xml:space="preserve">There may be cohesion impact on supporting this cohort. </w:t>
            </w:r>
            <w:r w:rsidR="00455538" w:rsidRPr="00685E11">
              <w:rPr>
                <w:rFonts w:ascii="Arial" w:eastAsia="Times New Roman" w:hAnsi="Arial" w:cs="Arial"/>
                <w:lang w:eastAsia="en-GB"/>
              </w:rPr>
              <w:t>Due to the tariff funding that can be claimed for qualifying</w:t>
            </w:r>
            <w:r w:rsidR="008630D3" w:rsidRPr="00685E11">
              <w:rPr>
                <w:rFonts w:ascii="Arial" w:eastAsia="Times New Roman" w:hAnsi="Arial" w:cs="Arial"/>
                <w:lang w:eastAsia="en-GB"/>
              </w:rPr>
              <w:t xml:space="preserve"> Afghan</w:t>
            </w:r>
            <w:r w:rsidR="00455538" w:rsidRPr="00685E11">
              <w:rPr>
                <w:rFonts w:ascii="Arial" w:eastAsia="Times New Roman" w:hAnsi="Arial" w:cs="Arial"/>
                <w:lang w:eastAsia="en-GB"/>
              </w:rPr>
              <w:t xml:space="preserve"> individuals, the integration support may assist </w:t>
            </w:r>
            <w:r w:rsidR="008630D3" w:rsidRPr="00685E11">
              <w:rPr>
                <w:rFonts w:ascii="Arial" w:eastAsia="Times New Roman" w:hAnsi="Arial" w:cs="Arial"/>
                <w:lang w:eastAsia="en-GB"/>
              </w:rPr>
              <w:t xml:space="preserve">to alleviate financial pressures experienced due to the global cost of living crisis, which the Council may not be able to assist with for other residents. Additionally, the tariff funding may </w:t>
            </w:r>
            <w:r w:rsidR="00685E11" w:rsidRPr="00685E11">
              <w:rPr>
                <w:rFonts w:ascii="Arial" w:eastAsia="Times New Roman" w:hAnsi="Arial" w:cs="Arial"/>
                <w:lang w:eastAsia="en-GB"/>
              </w:rPr>
              <w:t xml:space="preserve">also </w:t>
            </w:r>
            <w:r w:rsidR="008630D3" w:rsidRPr="00685E11">
              <w:rPr>
                <w:rFonts w:ascii="Arial" w:eastAsia="Times New Roman" w:hAnsi="Arial" w:cs="Arial"/>
                <w:lang w:eastAsia="en-GB"/>
              </w:rPr>
              <w:t xml:space="preserve">assist with some housing needs within this cohort to alleviate homelessness </w:t>
            </w:r>
            <w:r w:rsidR="00FC05EB" w:rsidRPr="00685E11">
              <w:rPr>
                <w:rFonts w:ascii="Arial" w:eastAsia="Times New Roman" w:hAnsi="Arial" w:cs="Arial"/>
                <w:lang w:eastAsia="en-GB"/>
              </w:rPr>
              <w:t>pressures. The</w:t>
            </w:r>
            <w:r w:rsidR="00455538" w:rsidRPr="00685E11">
              <w:rPr>
                <w:rFonts w:ascii="Arial" w:eastAsia="Times New Roman" w:hAnsi="Arial" w:cs="Arial"/>
                <w:lang w:eastAsia="en-GB"/>
              </w:rPr>
              <w:t xml:space="preserve"> funding is ringfenced </w:t>
            </w:r>
            <w:r w:rsidR="008630D3" w:rsidRPr="00685E11">
              <w:rPr>
                <w:rFonts w:ascii="Arial" w:eastAsia="Times New Roman" w:hAnsi="Arial" w:cs="Arial"/>
                <w:lang w:eastAsia="en-GB"/>
              </w:rPr>
              <w:t>to</w:t>
            </w:r>
            <w:r w:rsidR="00455538" w:rsidRPr="00685E11">
              <w:rPr>
                <w:rFonts w:ascii="Arial" w:eastAsia="Times New Roman" w:hAnsi="Arial" w:cs="Arial"/>
                <w:lang w:eastAsia="en-GB"/>
              </w:rPr>
              <w:t xml:space="preserve"> this cohort of </w:t>
            </w:r>
            <w:r w:rsidR="00FC05EB" w:rsidRPr="00685E11">
              <w:rPr>
                <w:rFonts w:ascii="Arial" w:eastAsia="Times New Roman" w:hAnsi="Arial" w:cs="Arial"/>
                <w:lang w:eastAsia="en-GB"/>
              </w:rPr>
              <w:t>qualifying</w:t>
            </w:r>
            <w:r w:rsidR="00455538" w:rsidRPr="00685E11">
              <w:rPr>
                <w:rFonts w:ascii="Arial" w:eastAsia="Times New Roman" w:hAnsi="Arial" w:cs="Arial"/>
                <w:lang w:eastAsia="en-GB"/>
              </w:rPr>
              <w:t xml:space="preserve"> individuals and cannot be used for other groups. </w:t>
            </w:r>
          </w:p>
          <w:p w14:paraId="3E86441F" w14:textId="77777777" w:rsidR="003A4E34" w:rsidRPr="00146E59" w:rsidRDefault="003A4E34" w:rsidP="003A4E34">
            <w:pPr>
              <w:spacing w:after="0" w:line="240" w:lineRule="auto"/>
              <w:rPr>
                <w:rFonts w:ascii="Arial" w:eastAsia="Times New Roman" w:hAnsi="Arial" w:cs="Arial"/>
                <w:sz w:val="20"/>
                <w:szCs w:val="20"/>
                <w:highlight w:val="yellow"/>
                <w:lang w:eastAsia="en-GB"/>
              </w:rPr>
            </w:pPr>
          </w:p>
        </w:tc>
      </w:tr>
    </w:tbl>
    <w:p w14:paraId="3E864421" w14:textId="77777777" w:rsidR="00B664D7" w:rsidRDefault="00B664D7" w:rsidP="006C677D">
      <w:pPr>
        <w:spacing w:after="0" w:line="240" w:lineRule="auto"/>
        <w:rPr>
          <w:rFonts w:ascii="Times New Roman" w:eastAsia="Times New Roman" w:hAnsi="Times New Roman"/>
          <w:sz w:val="20"/>
          <w:szCs w:val="20"/>
          <w:lang w:eastAsia="en-GB"/>
        </w:rPr>
      </w:pPr>
    </w:p>
    <w:p w14:paraId="3E864422" w14:textId="77777777"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4427"/>
        <w:gridCol w:w="4513"/>
        <w:gridCol w:w="1070"/>
        <w:gridCol w:w="1413"/>
      </w:tblGrid>
      <w:tr w:rsidR="006C677D" w:rsidRPr="0090668B" w14:paraId="3E864424" w14:textId="77777777" w:rsidTr="00DB40C1">
        <w:trPr>
          <w:trHeight w:val="446"/>
        </w:trPr>
        <w:tc>
          <w:tcPr>
            <w:tcW w:w="14601" w:type="dxa"/>
            <w:gridSpan w:val="5"/>
            <w:shd w:val="clear" w:color="auto" w:fill="7030A0"/>
            <w:vAlign w:val="center"/>
          </w:tcPr>
          <w:p w14:paraId="3E864423" w14:textId="77777777"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14:paraId="3E864428" w14:textId="77777777" w:rsidTr="00DB40C1">
        <w:trPr>
          <w:trHeight w:val="977"/>
        </w:trPr>
        <w:tc>
          <w:tcPr>
            <w:tcW w:w="14601" w:type="dxa"/>
            <w:gridSpan w:val="5"/>
            <w:tcBorders>
              <w:bottom w:val="single" w:sz="4" w:space="0" w:color="auto"/>
            </w:tcBorders>
            <w:shd w:val="clear" w:color="auto" w:fill="auto"/>
            <w:vAlign w:val="center"/>
          </w:tcPr>
          <w:p w14:paraId="3E864425" w14:textId="77777777"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14:paraId="3E864426" w14:textId="77777777" w:rsidR="006C677D" w:rsidRPr="0090668B" w:rsidRDefault="006C677D" w:rsidP="001B4788">
            <w:pPr>
              <w:autoSpaceDN w:val="0"/>
              <w:spacing w:after="0" w:line="240" w:lineRule="auto"/>
              <w:rPr>
                <w:rFonts w:ascii="Arial" w:eastAsia="Times New Roman" w:hAnsi="Arial" w:cs="Arial"/>
                <w:sz w:val="20"/>
                <w:szCs w:val="20"/>
                <w:lang w:eastAsia="en-GB"/>
              </w:rPr>
            </w:pPr>
          </w:p>
          <w:p w14:paraId="3E864427" w14:textId="77777777"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6C677D" w:rsidRPr="0090668B" w14:paraId="3E86442E" w14:textId="77777777" w:rsidTr="00DB40C1">
        <w:trPr>
          <w:trHeight w:val="1297"/>
        </w:trPr>
        <w:tc>
          <w:tcPr>
            <w:tcW w:w="0" w:type="auto"/>
            <w:shd w:val="clear" w:color="auto" w:fill="7030A0"/>
          </w:tcPr>
          <w:p w14:paraId="3E864429" w14:textId="77777777"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w:t>
            </w:r>
            <w:proofErr w:type="gramStart"/>
            <w:r w:rsidR="006C677D" w:rsidRPr="0090668B">
              <w:rPr>
                <w:rFonts w:ascii="Arial" w:eastAsia="Times New Roman" w:hAnsi="Arial" w:cs="Arial"/>
                <w:color w:val="FFFFFF"/>
                <w:sz w:val="20"/>
                <w:szCs w:val="20"/>
                <w:lang w:eastAsia="en-GB"/>
              </w:rPr>
              <w:t>consider</w:t>
            </w:r>
            <w:proofErr w:type="gramEnd"/>
            <w:r w:rsidR="006C677D" w:rsidRPr="0090668B">
              <w:rPr>
                <w:rFonts w:ascii="Arial" w:eastAsia="Times New Roman" w:hAnsi="Arial" w:cs="Arial"/>
                <w:color w:val="FFFFFF"/>
                <w:sz w:val="20"/>
                <w:szCs w:val="20"/>
                <w:lang w:eastAsia="en-GB"/>
              </w:rPr>
              <w:t xml:space="preserve">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14:paraId="3E86442A" w14:textId="77777777"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14:paraId="3E86442B" w14:textId="77777777"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 xml:space="preserve">mitigate </w:t>
            </w:r>
            <w:proofErr w:type="gramStart"/>
            <w:r w:rsidR="00775557">
              <w:rPr>
                <w:rFonts w:ascii="Arial" w:eastAsia="Times New Roman" w:hAnsi="Arial" w:cs="Arial"/>
                <w:color w:val="FFFFFF"/>
                <w:sz w:val="20"/>
                <w:szCs w:val="20"/>
                <w:lang w:eastAsia="en-GB"/>
              </w:rPr>
              <w:t>impact</w:t>
            </w:r>
            <w:proofErr w:type="gramEnd"/>
            <w:r w:rsidR="00775557">
              <w:rPr>
                <w:rFonts w:ascii="Arial" w:eastAsia="Times New Roman" w:hAnsi="Arial" w:cs="Arial"/>
                <w:color w:val="FFFFFF"/>
                <w:sz w:val="20"/>
                <w:szCs w:val="20"/>
                <w:lang w:eastAsia="en-GB"/>
              </w:rPr>
              <w:t xml:space="preserve"> please state below.</w:t>
            </w:r>
          </w:p>
        </w:tc>
        <w:tc>
          <w:tcPr>
            <w:tcW w:w="0" w:type="auto"/>
            <w:shd w:val="clear" w:color="auto" w:fill="7030A0"/>
          </w:tcPr>
          <w:p w14:paraId="3E86442C" w14:textId="77777777"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14:paraId="3E86442D" w14:textId="77777777"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6C677D" w:rsidRPr="0090668B" w14:paraId="3E864434" w14:textId="77777777" w:rsidTr="00DB40C1">
        <w:trPr>
          <w:trHeight w:val="626"/>
        </w:trPr>
        <w:tc>
          <w:tcPr>
            <w:tcW w:w="0" w:type="auto"/>
            <w:shd w:val="clear" w:color="auto" w:fill="auto"/>
            <w:vAlign w:val="center"/>
          </w:tcPr>
          <w:p w14:paraId="3E86442F"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0" w14:textId="77777777" w:rsidR="006C677D" w:rsidRPr="0090668B" w:rsidRDefault="006C677D"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1"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2"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3" w14:textId="77777777" w:rsidR="006C677D" w:rsidRPr="0090668B" w:rsidRDefault="006C677D" w:rsidP="001B4788">
            <w:pPr>
              <w:spacing w:after="0" w:line="320" w:lineRule="atLeast"/>
              <w:jc w:val="center"/>
              <w:rPr>
                <w:rFonts w:ascii="Arial" w:eastAsia="Times New Roman" w:hAnsi="Arial" w:cs="Arial"/>
                <w:sz w:val="28"/>
                <w:szCs w:val="28"/>
                <w:lang w:eastAsia="en-GB"/>
              </w:rPr>
            </w:pPr>
          </w:p>
        </w:tc>
      </w:tr>
      <w:tr w:rsidR="00D10488" w:rsidRPr="0090668B" w14:paraId="3E86443A" w14:textId="77777777" w:rsidTr="00DB40C1">
        <w:trPr>
          <w:trHeight w:val="626"/>
        </w:trPr>
        <w:tc>
          <w:tcPr>
            <w:tcW w:w="0" w:type="auto"/>
            <w:shd w:val="clear" w:color="auto" w:fill="auto"/>
            <w:vAlign w:val="center"/>
          </w:tcPr>
          <w:p w14:paraId="3E864435"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6"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7"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8"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0" w14:textId="77777777" w:rsidTr="00DB40C1">
        <w:trPr>
          <w:trHeight w:val="626"/>
        </w:trPr>
        <w:tc>
          <w:tcPr>
            <w:tcW w:w="0" w:type="auto"/>
            <w:shd w:val="clear" w:color="auto" w:fill="auto"/>
            <w:vAlign w:val="center"/>
          </w:tcPr>
          <w:p w14:paraId="3E86443B"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C"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3D"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3E"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3F"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6" w14:textId="77777777" w:rsidTr="00DB40C1">
        <w:trPr>
          <w:trHeight w:val="626"/>
        </w:trPr>
        <w:tc>
          <w:tcPr>
            <w:tcW w:w="0" w:type="auto"/>
            <w:shd w:val="clear" w:color="auto" w:fill="auto"/>
            <w:vAlign w:val="center"/>
          </w:tcPr>
          <w:p w14:paraId="3E864441"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2"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3"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4"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5"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r w:rsidR="00D10488" w:rsidRPr="0090668B" w14:paraId="3E86444C" w14:textId="77777777" w:rsidTr="00DB40C1">
        <w:trPr>
          <w:trHeight w:val="626"/>
        </w:trPr>
        <w:tc>
          <w:tcPr>
            <w:tcW w:w="0" w:type="auto"/>
            <w:shd w:val="clear" w:color="auto" w:fill="auto"/>
            <w:vAlign w:val="center"/>
          </w:tcPr>
          <w:p w14:paraId="3E864447"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8" w14:textId="77777777"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14:paraId="3E864449"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14:paraId="3E86444A"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14:paraId="3E86444B" w14:textId="77777777" w:rsidR="00D10488" w:rsidRPr="0090668B" w:rsidRDefault="00D10488" w:rsidP="001B4788">
            <w:pPr>
              <w:spacing w:after="0" w:line="320" w:lineRule="atLeast"/>
              <w:jc w:val="center"/>
              <w:rPr>
                <w:rFonts w:ascii="Arial" w:eastAsia="Times New Roman" w:hAnsi="Arial" w:cs="Arial"/>
                <w:sz w:val="28"/>
                <w:szCs w:val="28"/>
                <w:lang w:eastAsia="en-GB"/>
              </w:rPr>
            </w:pPr>
          </w:p>
        </w:tc>
      </w:tr>
    </w:tbl>
    <w:p w14:paraId="3E86444D" w14:textId="77777777" w:rsidR="006C677D" w:rsidRDefault="006C677D" w:rsidP="006C677D">
      <w:pPr>
        <w:spacing w:after="0" w:line="240" w:lineRule="auto"/>
        <w:rPr>
          <w:rFonts w:ascii="Arial" w:eastAsia="Times New Roman" w:hAnsi="Arial" w:cs="Arial"/>
          <w:sz w:val="20"/>
          <w:szCs w:val="20"/>
          <w:lang w:eastAsia="en-GB"/>
        </w:rPr>
      </w:pPr>
    </w:p>
    <w:p w14:paraId="3E86444E" w14:textId="77777777" w:rsidR="00B60247" w:rsidRDefault="00B60247" w:rsidP="006C677D">
      <w:pPr>
        <w:spacing w:after="0" w:line="240" w:lineRule="auto"/>
        <w:rPr>
          <w:rFonts w:ascii="Arial" w:eastAsia="Times New Roman" w:hAnsi="Arial" w:cs="Arial"/>
          <w:sz w:val="20"/>
          <w:szCs w:val="20"/>
          <w:lang w:eastAsia="en-GB"/>
        </w:rPr>
      </w:pPr>
    </w:p>
    <w:p w14:paraId="3E86444F" w14:textId="77777777" w:rsidR="00FC220A" w:rsidRDefault="00FC220A" w:rsidP="006C677D">
      <w:pPr>
        <w:spacing w:after="0" w:line="240" w:lineRule="auto"/>
        <w:rPr>
          <w:rFonts w:ascii="Arial" w:eastAsia="Times New Roman" w:hAnsi="Arial" w:cs="Arial"/>
          <w:sz w:val="20"/>
          <w:szCs w:val="20"/>
          <w:lang w:eastAsia="en-GB"/>
        </w:rPr>
      </w:pPr>
    </w:p>
    <w:p w14:paraId="3E864450" w14:textId="77777777" w:rsidR="00FC220A" w:rsidRDefault="00FC220A" w:rsidP="006C677D">
      <w:pPr>
        <w:spacing w:after="0" w:line="240" w:lineRule="auto"/>
        <w:rPr>
          <w:rFonts w:ascii="Arial" w:eastAsia="Times New Roman" w:hAnsi="Arial" w:cs="Arial"/>
          <w:sz w:val="20"/>
          <w:szCs w:val="20"/>
          <w:lang w:eastAsia="en-GB"/>
        </w:rPr>
      </w:pPr>
    </w:p>
    <w:p w14:paraId="3E864451" w14:textId="77777777" w:rsidR="00FC220A" w:rsidRDefault="00FC220A" w:rsidP="006C677D">
      <w:pPr>
        <w:spacing w:after="0" w:line="240" w:lineRule="auto"/>
        <w:rPr>
          <w:rFonts w:ascii="Arial" w:eastAsia="Times New Roman" w:hAnsi="Arial" w:cs="Arial"/>
          <w:sz w:val="20"/>
          <w:szCs w:val="20"/>
          <w:lang w:eastAsia="en-GB"/>
        </w:rPr>
      </w:pPr>
    </w:p>
    <w:p w14:paraId="3E864452" w14:textId="77777777" w:rsidR="00FC220A" w:rsidRDefault="00FC220A" w:rsidP="006C677D">
      <w:pPr>
        <w:spacing w:after="0" w:line="240" w:lineRule="auto"/>
        <w:rPr>
          <w:rFonts w:ascii="Arial" w:eastAsia="Times New Roman" w:hAnsi="Arial" w:cs="Arial"/>
          <w:sz w:val="20"/>
          <w:szCs w:val="20"/>
          <w:lang w:eastAsia="en-GB"/>
        </w:rPr>
      </w:pPr>
    </w:p>
    <w:p w14:paraId="3E864453" w14:textId="77777777" w:rsidR="00FC220A" w:rsidRDefault="00FC220A" w:rsidP="006C677D">
      <w:pPr>
        <w:spacing w:after="0" w:line="240" w:lineRule="auto"/>
        <w:rPr>
          <w:rFonts w:ascii="Arial" w:eastAsia="Times New Roman" w:hAnsi="Arial" w:cs="Arial"/>
          <w:sz w:val="20"/>
          <w:szCs w:val="20"/>
          <w:lang w:eastAsia="en-GB"/>
        </w:rPr>
      </w:pPr>
    </w:p>
    <w:p w14:paraId="3E864454" w14:textId="77777777" w:rsidR="00FC220A" w:rsidRDefault="00FC220A" w:rsidP="006C677D">
      <w:pPr>
        <w:spacing w:after="0" w:line="240" w:lineRule="auto"/>
        <w:rPr>
          <w:rFonts w:ascii="Arial" w:eastAsia="Times New Roman" w:hAnsi="Arial" w:cs="Arial"/>
          <w:sz w:val="20"/>
          <w:szCs w:val="20"/>
          <w:lang w:eastAsia="en-GB"/>
        </w:rPr>
      </w:pPr>
    </w:p>
    <w:p w14:paraId="3E864455" w14:textId="77777777"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5C" w14:textId="77777777" w:rsidTr="000A2F27">
        <w:tc>
          <w:tcPr>
            <w:tcW w:w="14601" w:type="dxa"/>
            <w:shd w:val="clear" w:color="auto" w:fill="7030A0"/>
            <w:vAlign w:val="center"/>
          </w:tcPr>
          <w:p w14:paraId="3E864456" w14:textId="77777777"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14:paraId="3E864457"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How does your proposal meet the Public Sector Equality Duty (PSED) </w:t>
            </w:r>
            <w:proofErr w:type="gramStart"/>
            <w:r w:rsidRPr="0090668B">
              <w:rPr>
                <w:rFonts w:ascii="Arial" w:eastAsia="Times New Roman" w:hAnsi="Arial" w:cs="Arial"/>
                <w:color w:val="FFFFFF" w:themeColor="background1"/>
                <w:sz w:val="20"/>
                <w:szCs w:val="20"/>
                <w:lang w:eastAsia="en-GB"/>
              </w:rPr>
              <w:t>to:</w:t>
            </w:r>
            <w:proofErr w:type="gramEnd"/>
          </w:p>
          <w:p w14:paraId="3E864458"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14:paraId="3E864459" w14:textId="77777777"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14:paraId="3E86445A" w14:textId="77777777"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14:paraId="3E86445B" w14:textId="77777777"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14:paraId="3E864460" w14:textId="77777777" w:rsidTr="000A2F27">
        <w:tc>
          <w:tcPr>
            <w:tcW w:w="14601" w:type="dxa"/>
            <w:shd w:val="clear" w:color="auto" w:fill="FFFFFF" w:themeFill="background1"/>
            <w:vAlign w:val="center"/>
          </w:tcPr>
          <w:p w14:paraId="3E86445D" w14:textId="77777777"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14:paraId="3E86445E" w14:textId="77777777" w:rsidR="00077F24" w:rsidRDefault="00077F24" w:rsidP="001B4788">
            <w:pPr>
              <w:spacing w:after="0" w:line="320" w:lineRule="atLeast"/>
              <w:rPr>
                <w:rFonts w:ascii="Arial" w:eastAsia="Times New Roman" w:hAnsi="Arial" w:cs="Arial"/>
                <w:b/>
                <w:color w:val="FFFFFF"/>
                <w:sz w:val="24"/>
                <w:szCs w:val="24"/>
                <w:lang w:eastAsia="en-GB"/>
              </w:rPr>
            </w:pPr>
          </w:p>
          <w:p w14:paraId="359905B4" w14:textId="6A2A6FFE" w:rsidR="00FA21E6" w:rsidRPr="00E825D6" w:rsidRDefault="00FA21E6" w:rsidP="00FA21E6">
            <w:pPr>
              <w:pStyle w:val="ListParagraph"/>
              <w:numPr>
                <w:ilvl w:val="0"/>
                <w:numId w:val="10"/>
              </w:numPr>
              <w:spacing w:after="0" w:line="320" w:lineRule="atLeast"/>
              <w:rPr>
                <w:rFonts w:ascii="Arial" w:eastAsia="Times New Roman" w:hAnsi="Arial" w:cs="Arial"/>
                <w:bCs/>
                <w:color w:val="000000" w:themeColor="text1"/>
                <w:lang w:eastAsia="en-GB"/>
              </w:rPr>
            </w:pPr>
            <w:r w:rsidRPr="00E825D6">
              <w:rPr>
                <w:rFonts w:ascii="Arial" w:eastAsia="Times New Roman" w:hAnsi="Arial" w:cs="Arial"/>
                <w:bCs/>
                <w:color w:val="000000" w:themeColor="text1"/>
                <w:lang w:eastAsia="en-GB"/>
              </w:rPr>
              <w:t xml:space="preserve">The Afghan </w:t>
            </w:r>
            <w:r w:rsidR="009D4FE0">
              <w:rPr>
                <w:rFonts w:ascii="Arial" w:eastAsia="Times New Roman" w:hAnsi="Arial" w:cs="Arial"/>
                <w:bCs/>
                <w:color w:val="000000" w:themeColor="text1"/>
                <w:lang w:eastAsia="en-GB"/>
              </w:rPr>
              <w:t>R</w:t>
            </w:r>
            <w:r w:rsidRPr="00E825D6">
              <w:rPr>
                <w:rFonts w:ascii="Arial" w:eastAsia="Times New Roman" w:hAnsi="Arial" w:cs="Arial"/>
                <w:bCs/>
                <w:color w:val="000000" w:themeColor="text1"/>
                <w:lang w:eastAsia="en-GB"/>
              </w:rPr>
              <w:t xml:space="preserve">esettlement </w:t>
            </w:r>
            <w:r w:rsidR="009D4FE0">
              <w:rPr>
                <w:rFonts w:ascii="Arial" w:eastAsia="Times New Roman" w:hAnsi="Arial" w:cs="Arial"/>
                <w:bCs/>
                <w:color w:val="000000" w:themeColor="text1"/>
                <w:lang w:eastAsia="en-GB"/>
              </w:rPr>
              <w:t>S</w:t>
            </w:r>
            <w:r w:rsidR="00FC05EB" w:rsidRPr="00E825D6">
              <w:rPr>
                <w:rFonts w:ascii="Arial" w:eastAsia="Times New Roman" w:hAnsi="Arial" w:cs="Arial"/>
                <w:bCs/>
                <w:color w:val="000000" w:themeColor="text1"/>
                <w:lang w:eastAsia="en-GB"/>
              </w:rPr>
              <w:t>chemes</w:t>
            </w:r>
            <w:r w:rsidR="00E632E1">
              <w:rPr>
                <w:rFonts w:ascii="Arial" w:eastAsia="Times New Roman" w:hAnsi="Arial" w:cs="Arial"/>
                <w:bCs/>
                <w:color w:val="000000" w:themeColor="text1"/>
                <w:lang w:eastAsia="en-GB"/>
              </w:rPr>
              <w:t xml:space="preserve"> programme</w:t>
            </w:r>
            <w:r w:rsidR="00FC05EB" w:rsidRPr="00E825D6">
              <w:rPr>
                <w:rFonts w:ascii="Arial" w:eastAsia="Times New Roman" w:hAnsi="Arial" w:cs="Arial"/>
                <w:bCs/>
                <w:color w:val="000000" w:themeColor="text1"/>
                <w:lang w:eastAsia="en-GB"/>
              </w:rPr>
              <w:t>,</w:t>
            </w:r>
            <w:r w:rsidRPr="00E825D6">
              <w:rPr>
                <w:rFonts w:ascii="Arial" w:eastAsia="Times New Roman" w:hAnsi="Arial" w:cs="Arial"/>
                <w:bCs/>
                <w:color w:val="000000" w:themeColor="text1"/>
                <w:lang w:eastAsia="en-GB"/>
              </w:rPr>
              <w:t xml:space="preserve"> and the proposals therein caters to a predefined group of refugees who are </w:t>
            </w:r>
            <w:r w:rsidR="009341CD" w:rsidRPr="00E825D6">
              <w:rPr>
                <w:rFonts w:ascii="Arial" w:eastAsia="Times New Roman" w:hAnsi="Arial" w:cs="Arial"/>
                <w:bCs/>
                <w:color w:val="000000" w:themeColor="text1"/>
                <w:lang w:eastAsia="en-GB"/>
              </w:rPr>
              <w:t>settling</w:t>
            </w:r>
            <w:r w:rsidRPr="00E825D6">
              <w:rPr>
                <w:rFonts w:ascii="Arial" w:eastAsia="Times New Roman" w:hAnsi="Arial" w:cs="Arial"/>
                <w:bCs/>
                <w:color w:val="000000" w:themeColor="text1"/>
                <w:lang w:eastAsia="en-GB"/>
              </w:rPr>
              <w:t xml:space="preserve"> in the borough and hence will not result in unlawful discrimination, harassment, </w:t>
            </w:r>
            <w:r w:rsidR="00FC05EB" w:rsidRPr="00E825D6">
              <w:rPr>
                <w:rFonts w:ascii="Arial" w:eastAsia="Times New Roman" w:hAnsi="Arial" w:cs="Arial"/>
                <w:bCs/>
                <w:color w:val="000000" w:themeColor="text1"/>
                <w:lang w:eastAsia="en-GB"/>
              </w:rPr>
              <w:t>victimisation,</w:t>
            </w:r>
            <w:r w:rsidRPr="00E825D6">
              <w:rPr>
                <w:rFonts w:ascii="Arial" w:eastAsia="Times New Roman" w:hAnsi="Arial" w:cs="Arial"/>
                <w:bCs/>
                <w:color w:val="000000" w:themeColor="text1"/>
                <w:lang w:eastAsia="en-GB"/>
              </w:rPr>
              <w:t xml:space="preserve"> and other conduct prohibited by the Equality Act 2010.</w:t>
            </w:r>
          </w:p>
          <w:p w14:paraId="4A7C9F0F" w14:textId="27198ADE" w:rsidR="00FA21E6" w:rsidRPr="00E825D6" w:rsidRDefault="00FA21E6" w:rsidP="00FA21E6">
            <w:pPr>
              <w:pStyle w:val="ListParagraph"/>
              <w:numPr>
                <w:ilvl w:val="0"/>
                <w:numId w:val="10"/>
              </w:numPr>
              <w:spacing w:after="0" w:line="320" w:lineRule="atLeast"/>
              <w:rPr>
                <w:rFonts w:ascii="Arial" w:eastAsia="Times New Roman" w:hAnsi="Arial" w:cs="Arial"/>
                <w:bCs/>
                <w:color w:val="000000" w:themeColor="text1"/>
                <w:lang w:eastAsia="en-GB"/>
              </w:rPr>
            </w:pPr>
            <w:r w:rsidRPr="00E825D6">
              <w:rPr>
                <w:rFonts w:ascii="Arial" w:eastAsia="Times New Roman" w:hAnsi="Arial" w:cs="Arial"/>
                <w:bCs/>
                <w:color w:val="000000" w:themeColor="text1"/>
                <w:lang w:eastAsia="en-GB"/>
              </w:rPr>
              <w:t xml:space="preserve">The </w:t>
            </w:r>
            <w:r w:rsidR="009D4FE0">
              <w:rPr>
                <w:rFonts w:ascii="Arial" w:eastAsia="Times New Roman" w:hAnsi="Arial" w:cs="Arial"/>
                <w:bCs/>
                <w:color w:val="000000" w:themeColor="text1"/>
                <w:lang w:eastAsia="en-GB"/>
              </w:rPr>
              <w:t>programme</w:t>
            </w:r>
            <w:r w:rsidRPr="00E825D6">
              <w:rPr>
                <w:rFonts w:ascii="Arial" w:eastAsia="Times New Roman" w:hAnsi="Arial" w:cs="Arial"/>
                <w:bCs/>
                <w:color w:val="000000" w:themeColor="text1"/>
                <w:lang w:eastAsia="en-GB"/>
              </w:rPr>
              <w:t xml:space="preserve"> will advance equality of opportunity among those of Afghan ethnicity</w:t>
            </w:r>
            <w:r w:rsidR="001E21C3" w:rsidRPr="00E825D6">
              <w:rPr>
                <w:rFonts w:ascii="Arial" w:eastAsia="Times New Roman" w:hAnsi="Arial" w:cs="Arial"/>
                <w:bCs/>
                <w:color w:val="000000" w:themeColor="text1"/>
                <w:lang w:eastAsia="en-GB"/>
              </w:rPr>
              <w:t>.</w:t>
            </w:r>
            <w:r w:rsidR="00C56393" w:rsidRPr="00E825D6">
              <w:rPr>
                <w:rFonts w:ascii="Arial" w:eastAsia="Times New Roman" w:hAnsi="Arial" w:cs="Arial"/>
                <w:bCs/>
                <w:color w:val="000000" w:themeColor="text1"/>
                <w:lang w:eastAsia="en-GB"/>
              </w:rPr>
              <w:t xml:space="preserve"> </w:t>
            </w:r>
          </w:p>
          <w:p w14:paraId="3E86445F" w14:textId="1D5E53F6" w:rsidR="00077F24" w:rsidRPr="00EA276F" w:rsidRDefault="00FA21E6" w:rsidP="00EA276F">
            <w:pPr>
              <w:pStyle w:val="ListParagraph"/>
              <w:numPr>
                <w:ilvl w:val="0"/>
                <w:numId w:val="10"/>
              </w:numPr>
              <w:spacing w:after="0" w:line="320" w:lineRule="atLeast"/>
              <w:rPr>
                <w:rFonts w:ascii="Arial" w:eastAsia="Times New Roman" w:hAnsi="Arial" w:cs="Arial"/>
                <w:bCs/>
                <w:color w:val="FFFFFF"/>
                <w:lang w:eastAsia="en-GB"/>
              </w:rPr>
            </w:pPr>
            <w:r w:rsidRPr="001E21C3">
              <w:rPr>
                <w:rFonts w:ascii="Arial" w:eastAsia="Times New Roman" w:hAnsi="Arial" w:cs="Arial"/>
                <w:bCs/>
                <w:lang w:eastAsia="en-GB"/>
              </w:rPr>
              <w:t xml:space="preserve">The </w:t>
            </w:r>
            <w:r w:rsidR="009D4FE0">
              <w:rPr>
                <w:rFonts w:ascii="Arial" w:eastAsia="Times New Roman" w:hAnsi="Arial" w:cs="Arial"/>
                <w:bCs/>
                <w:lang w:eastAsia="en-GB"/>
              </w:rPr>
              <w:t>programme</w:t>
            </w:r>
            <w:r w:rsidRPr="001E21C3">
              <w:rPr>
                <w:rFonts w:ascii="Arial" w:eastAsia="Times New Roman" w:hAnsi="Arial" w:cs="Arial"/>
                <w:bCs/>
                <w:lang w:eastAsia="en-GB"/>
              </w:rPr>
              <w:t xml:space="preserve"> will foster good relations between people from different groups through the wider support offered to </w:t>
            </w:r>
            <w:r w:rsidR="00743A2C">
              <w:rPr>
                <w:rFonts w:ascii="Arial" w:eastAsia="Times New Roman" w:hAnsi="Arial" w:cs="Arial"/>
                <w:bCs/>
                <w:lang w:eastAsia="en-GB"/>
              </w:rPr>
              <w:t xml:space="preserve">resettled </w:t>
            </w:r>
            <w:r w:rsidRPr="001E21C3">
              <w:rPr>
                <w:rFonts w:ascii="Arial" w:eastAsia="Times New Roman" w:hAnsi="Arial" w:cs="Arial"/>
                <w:bCs/>
                <w:lang w:eastAsia="en-GB"/>
              </w:rPr>
              <w:t>Afghan</w:t>
            </w:r>
            <w:r w:rsidR="00743A2C">
              <w:rPr>
                <w:rFonts w:ascii="Arial" w:eastAsia="Times New Roman" w:hAnsi="Arial" w:cs="Arial"/>
                <w:bCs/>
                <w:lang w:eastAsia="en-GB"/>
              </w:rPr>
              <w:t xml:space="preserve"> individuals,</w:t>
            </w:r>
            <w:r w:rsidRPr="001E21C3">
              <w:rPr>
                <w:rFonts w:ascii="Arial" w:eastAsia="Times New Roman" w:hAnsi="Arial" w:cs="Arial"/>
                <w:bCs/>
                <w:lang w:eastAsia="en-GB"/>
              </w:rPr>
              <w:t xml:space="preserve"> </w:t>
            </w:r>
            <w:r w:rsidR="00743A2C">
              <w:rPr>
                <w:rFonts w:ascii="Arial" w:eastAsia="Times New Roman" w:hAnsi="Arial" w:cs="Arial"/>
                <w:bCs/>
                <w:lang w:eastAsia="en-GB"/>
              </w:rPr>
              <w:t>with</w:t>
            </w:r>
            <w:r w:rsidR="00EA276F">
              <w:rPr>
                <w:rFonts w:ascii="Arial" w:eastAsia="Times New Roman" w:hAnsi="Arial" w:cs="Arial"/>
                <w:bCs/>
                <w:lang w:eastAsia="en-GB"/>
              </w:rPr>
              <w:t xml:space="preserve"> VCS partners</w:t>
            </w:r>
            <w:r w:rsidRPr="001E21C3">
              <w:rPr>
                <w:rFonts w:ascii="Arial" w:eastAsia="Times New Roman" w:hAnsi="Arial" w:cs="Arial"/>
                <w:bCs/>
                <w:lang w:eastAsia="en-GB"/>
              </w:rPr>
              <w:t xml:space="preserve"> </w:t>
            </w:r>
            <w:r w:rsidR="00EA276F">
              <w:rPr>
                <w:rFonts w:ascii="Arial" w:eastAsia="Times New Roman" w:hAnsi="Arial" w:cs="Arial"/>
                <w:bCs/>
                <w:lang w:eastAsia="en-GB"/>
              </w:rPr>
              <w:t xml:space="preserve">leading on inter-community initiatives, </w:t>
            </w:r>
            <w:r w:rsidRPr="001E21C3">
              <w:rPr>
                <w:rFonts w:ascii="Arial" w:eastAsia="Times New Roman" w:hAnsi="Arial" w:cs="Arial"/>
                <w:bCs/>
                <w:lang w:eastAsia="en-GB"/>
              </w:rPr>
              <w:t xml:space="preserve">and related </w:t>
            </w:r>
            <w:r w:rsidR="009341CD">
              <w:rPr>
                <w:rFonts w:ascii="Arial" w:eastAsia="Times New Roman" w:hAnsi="Arial" w:cs="Arial"/>
                <w:bCs/>
                <w:lang w:eastAsia="en-GB"/>
              </w:rPr>
              <w:t>integration offer</w:t>
            </w:r>
            <w:r w:rsidRPr="001E21C3">
              <w:rPr>
                <w:rFonts w:ascii="Arial" w:eastAsia="Times New Roman" w:hAnsi="Arial" w:cs="Arial"/>
                <w:bCs/>
                <w:lang w:eastAsia="en-GB"/>
              </w:rPr>
              <w:t xml:space="preserve"> planned to help Afghan </w:t>
            </w:r>
            <w:r w:rsidR="00743A2C">
              <w:rPr>
                <w:rFonts w:ascii="Arial" w:eastAsia="Times New Roman" w:hAnsi="Arial" w:cs="Arial"/>
                <w:bCs/>
                <w:lang w:eastAsia="en-GB"/>
              </w:rPr>
              <w:t>individuals</w:t>
            </w:r>
            <w:r w:rsidRPr="001E21C3">
              <w:rPr>
                <w:rFonts w:ascii="Arial" w:eastAsia="Times New Roman" w:hAnsi="Arial" w:cs="Arial"/>
                <w:bCs/>
                <w:lang w:eastAsia="en-GB"/>
              </w:rPr>
              <w:t xml:space="preserve"> feel welcome and</w:t>
            </w:r>
            <w:r>
              <w:rPr>
                <w:rFonts w:ascii="Arial" w:eastAsia="Times New Roman" w:hAnsi="Arial" w:cs="Arial"/>
                <w:bCs/>
                <w:lang w:eastAsia="en-GB"/>
              </w:rPr>
              <w:t xml:space="preserve"> </w:t>
            </w:r>
            <w:r w:rsidR="00743A2C">
              <w:rPr>
                <w:rFonts w:ascii="Arial" w:eastAsia="Times New Roman" w:hAnsi="Arial" w:cs="Arial"/>
                <w:bCs/>
                <w:lang w:eastAsia="en-GB"/>
              </w:rPr>
              <w:t>established</w:t>
            </w:r>
            <w:r>
              <w:rPr>
                <w:rFonts w:ascii="Arial" w:eastAsia="Times New Roman" w:hAnsi="Arial" w:cs="Arial"/>
                <w:bCs/>
                <w:lang w:eastAsia="en-GB"/>
              </w:rPr>
              <w:t xml:space="preserve"> in the borough</w:t>
            </w:r>
            <w:r w:rsidR="00EA276F">
              <w:rPr>
                <w:rFonts w:ascii="Arial" w:eastAsia="Times New Roman" w:hAnsi="Arial" w:cs="Arial"/>
                <w:bCs/>
                <w:lang w:eastAsia="en-GB"/>
              </w:rPr>
              <w:t>, through ESOL</w:t>
            </w:r>
            <w:r w:rsidR="00743A2C">
              <w:rPr>
                <w:rFonts w:ascii="Arial" w:eastAsia="Times New Roman" w:hAnsi="Arial" w:cs="Arial"/>
                <w:bCs/>
                <w:lang w:eastAsia="en-GB"/>
              </w:rPr>
              <w:t xml:space="preserve">, </w:t>
            </w:r>
            <w:r w:rsidR="00EA276F">
              <w:rPr>
                <w:rFonts w:ascii="Arial" w:eastAsia="Times New Roman" w:hAnsi="Arial" w:cs="Arial"/>
                <w:bCs/>
                <w:lang w:eastAsia="en-GB"/>
              </w:rPr>
              <w:t xml:space="preserve">education and employment support. </w:t>
            </w:r>
          </w:p>
        </w:tc>
      </w:tr>
    </w:tbl>
    <w:p w14:paraId="3E864461" w14:textId="77777777" w:rsidR="003A7D5D" w:rsidRDefault="003A7D5D" w:rsidP="006C677D">
      <w:pPr>
        <w:spacing w:after="0" w:line="240" w:lineRule="auto"/>
        <w:rPr>
          <w:rFonts w:ascii="Times New Roman" w:eastAsia="Times New Roman" w:hAnsi="Times New Roman"/>
          <w:sz w:val="20"/>
          <w:szCs w:val="20"/>
          <w:lang w:eastAsia="en-GB"/>
        </w:rPr>
      </w:pPr>
    </w:p>
    <w:p w14:paraId="3E864462" w14:textId="77777777"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14:paraId="3E864464" w14:textId="77777777" w:rsidTr="00A7557C">
        <w:tc>
          <w:tcPr>
            <w:tcW w:w="14601" w:type="dxa"/>
            <w:shd w:val="clear" w:color="auto" w:fill="7030A0"/>
            <w:vAlign w:val="center"/>
          </w:tcPr>
          <w:p w14:paraId="3E864463" w14:textId="77777777"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 xml:space="preserve">Outcome </w:t>
            </w:r>
            <w:proofErr w:type="gramStart"/>
            <w:r w:rsidRPr="00215D81">
              <w:rPr>
                <w:rFonts w:ascii="Arial" w:eastAsia="Times New Roman" w:hAnsi="Arial" w:cs="Arial"/>
                <w:b/>
                <w:color w:val="FFFFFF"/>
                <w:sz w:val="24"/>
                <w:szCs w:val="24"/>
                <w:lang w:eastAsia="en-GB"/>
              </w:rPr>
              <w:t>of  the</w:t>
            </w:r>
            <w:proofErr w:type="gramEnd"/>
            <w:r w:rsidRPr="00215D81">
              <w:rPr>
                <w:rFonts w:ascii="Arial" w:eastAsia="Times New Roman" w:hAnsi="Arial" w:cs="Arial"/>
                <w:b/>
                <w:color w:val="FFFFFF"/>
                <w:sz w:val="24"/>
                <w:szCs w:val="24"/>
                <w:lang w:eastAsia="en-GB"/>
              </w:rPr>
              <w:t xml:space="preserv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(EqIA)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14:paraId="3E864468" w14:textId="77777777" w:rsidTr="00A7557C">
        <w:trPr>
          <w:trHeight w:val="340"/>
        </w:trPr>
        <w:tc>
          <w:tcPr>
            <w:tcW w:w="14601" w:type="dxa"/>
            <w:shd w:val="clear" w:color="auto" w:fill="auto"/>
            <w:vAlign w:val="center"/>
          </w:tcPr>
          <w:p w14:paraId="3E864465" w14:textId="770CD01C" w:rsidR="006C677D" w:rsidRPr="005763E5" w:rsidRDefault="00E632E1"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1"/>
                  <w14:checkedState w14:val="2612" w14:font="MS Gothic"/>
                  <w14:uncheckedState w14:val="2610" w14:font="MS Gothic"/>
                </w14:checkbox>
              </w:sdtPr>
              <w:sdtEndPr/>
              <w:sdtContent>
                <w:r w:rsidR="00D7025B">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14:paraId="3E864466" w14:textId="77777777"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EqIA has not identified any potential for unlawful conduct or disproportionate impact and all opportunities to advance equality of opportunity are being addressed </w:t>
            </w:r>
          </w:p>
          <w:p w14:paraId="3E864467" w14:textId="77777777" w:rsidR="006C677D" w:rsidRPr="0090668B" w:rsidRDefault="006C677D" w:rsidP="001B4788">
            <w:pPr>
              <w:spacing w:after="0" w:line="240" w:lineRule="auto"/>
              <w:rPr>
                <w:rFonts w:ascii="Arial" w:eastAsia="Times New Roman" w:hAnsi="Arial" w:cs="Arial"/>
                <w:b/>
                <w:lang w:eastAsia="en-GB"/>
              </w:rPr>
            </w:pPr>
          </w:p>
        </w:tc>
      </w:tr>
      <w:tr w:rsidR="006C677D" w:rsidRPr="0090668B" w14:paraId="3E86446C" w14:textId="77777777" w:rsidTr="00A7557C">
        <w:trPr>
          <w:trHeight w:val="1125"/>
        </w:trPr>
        <w:tc>
          <w:tcPr>
            <w:tcW w:w="14601" w:type="dxa"/>
            <w:shd w:val="clear" w:color="auto" w:fill="auto"/>
            <w:vAlign w:val="center"/>
          </w:tcPr>
          <w:p w14:paraId="3E864469" w14:textId="77777777" w:rsidR="005763E5" w:rsidRPr="005763E5" w:rsidRDefault="00E632E1"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0"/>
                  <w14:checkedState w14:val="2612" w14:font="MS Gothic"/>
                  <w14:uncheckedState w14:val="2610" w14:font="MS Gothic"/>
                </w14:checkbox>
              </w:sdtPr>
              <w:sdtEndPr/>
              <w:sdtContent>
                <w:r w:rsidR="00930CE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14:paraId="3E86446A" w14:textId="77777777"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14:paraId="3E86446B" w14:textId="77777777" w:rsidR="00A7557C" w:rsidRPr="00215D81" w:rsidRDefault="00A7557C" w:rsidP="001B4788">
            <w:pPr>
              <w:spacing w:after="0" w:line="240" w:lineRule="auto"/>
              <w:rPr>
                <w:rFonts w:ascii="Arial" w:eastAsia="Times New Roman" w:hAnsi="Arial" w:cs="Arial"/>
                <w:b/>
                <w:lang w:eastAsia="en-GB"/>
              </w:rPr>
            </w:pPr>
          </w:p>
        </w:tc>
      </w:tr>
      <w:tr w:rsidR="006C677D" w:rsidRPr="0090668B" w14:paraId="3E864470" w14:textId="77777777" w:rsidTr="00A7557C">
        <w:trPr>
          <w:trHeight w:val="340"/>
        </w:trPr>
        <w:tc>
          <w:tcPr>
            <w:tcW w:w="14601" w:type="dxa"/>
            <w:shd w:val="clear" w:color="auto" w:fill="auto"/>
          </w:tcPr>
          <w:p w14:paraId="3E86446D" w14:textId="77777777" w:rsidR="006C677D" w:rsidRPr="00B664D7" w:rsidRDefault="00E632E1"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14:paraId="3E86446E" w14:textId="20F2DD27"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r>
              <w:rPr>
                <w:rFonts w:ascii="Arial" w:eastAsia="Times New Roman" w:hAnsi="Arial" w:cs="Arial"/>
                <w:b/>
                <w:color w:val="000000"/>
                <w:lang w:eastAsia="en-GB"/>
              </w:rPr>
              <w:t>EqIA</w:t>
            </w:r>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14:paraId="3E86446F" w14:textId="77777777"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14:paraId="3E864474" w14:textId="77777777" w:rsidTr="00A7557C">
        <w:trPr>
          <w:trHeight w:val="340"/>
        </w:trPr>
        <w:tc>
          <w:tcPr>
            <w:tcW w:w="14601" w:type="dxa"/>
            <w:shd w:val="clear" w:color="auto" w:fill="auto"/>
            <w:vAlign w:val="center"/>
          </w:tcPr>
          <w:p w14:paraId="3E864471" w14:textId="77777777"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14:paraId="3E864472" w14:textId="77777777"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864473" w14:textId="77777777"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3E864475" w14:textId="77777777"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447D" w14:textId="77777777" w:rsidR="00884148" w:rsidRDefault="00884148">
      <w:pPr>
        <w:spacing w:after="0" w:line="240" w:lineRule="auto"/>
      </w:pPr>
      <w:r>
        <w:separator/>
      </w:r>
    </w:p>
  </w:endnote>
  <w:endnote w:type="continuationSeparator" w:id="0">
    <w:p w14:paraId="3E86447E" w14:textId="77777777"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7F"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64480" w14:textId="77777777" w:rsidR="00884148" w:rsidRDefault="008841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4481" w14:textId="77777777"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64D">
      <w:rPr>
        <w:rStyle w:val="PageNumber"/>
        <w:noProof/>
      </w:rPr>
      <w:t>4</w:t>
    </w:r>
    <w:r>
      <w:rPr>
        <w:rStyle w:val="PageNumber"/>
      </w:rPr>
      <w:fldChar w:fldCharType="end"/>
    </w:r>
  </w:p>
  <w:p w14:paraId="3E864482" w14:textId="77777777" w:rsidR="00884148" w:rsidRDefault="00884148" w:rsidP="001B4788">
    <w:pPr>
      <w:pStyle w:val="Footer"/>
      <w:ind w:right="360"/>
      <w:rPr>
        <w:rFonts w:ascii="Arial" w:hAnsi="Arial" w:cs="Arial"/>
        <w:sz w:val="20"/>
      </w:rPr>
    </w:pPr>
  </w:p>
  <w:p w14:paraId="3E864483" w14:textId="3C855183"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sidR="002308CA">
      <w:rPr>
        <w:rFonts w:ascii="Arial" w:hAnsi="Arial" w:cs="Arial"/>
        <w:sz w:val="20"/>
      </w:rPr>
      <w:t xml:space="preserve">November </w:t>
    </w:r>
    <w:r w:rsidR="003A692E">
      <w:rPr>
        <w:rFonts w:ascii="Arial" w:hAnsi="Arial" w:cs="Arial"/>
        <w:sz w:val="20"/>
      </w:rPr>
      <w:t xml:space="preserve"> </w:t>
    </w:r>
    <w:r w:rsidR="00F41E45">
      <w:rPr>
        <w:rFonts w:ascii="Arial" w:hAnsi="Arial" w:cs="Arial"/>
        <w:sz w:val="20"/>
      </w:rPr>
      <w:t>2018</w:t>
    </w:r>
    <w:proofErr w:type="gramEnd"/>
  </w:p>
  <w:p w14:paraId="3E864484" w14:textId="77777777"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47B" w14:textId="77777777" w:rsidR="00884148" w:rsidRDefault="00884148">
      <w:pPr>
        <w:spacing w:after="0" w:line="240" w:lineRule="auto"/>
      </w:pPr>
      <w:r>
        <w:separator/>
      </w:r>
    </w:p>
  </w:footnote>
  <w:footnote w:type="continuationSeparator" w:id="0">
    <w:p w14:paraId="3E86447C" w14:textId="77777777" w:rsidR="00884148" w:rsidRDefault="00884148">
      <w:pPr>
        <w:spacing w:after="0" w:line="240" w:lineRule="auto"/>
      </w:pPr>
      <w:r>
        <w:continuationSeparator/>
      </w:r>
    </w:p>
  </w:footnote>
  <w:footnote w:id="1">
    <w:p w14:paraId="7F4F2128" w14:textId="76294DB4" w:rsidR="00CD689A" w:rsidRDefault="00CD689A" w:rsidP="00CD689A">
      <w:pPr>
        <w:pStyle w:val="FootnoteText"/>
      </w:pPr>
      <w:r>
        <w:rPr>
          <w:rStyle w:val="FootnoteReference"/>
        </w:rPr>
        <w:footnoteRef/>
      </w:r>
      <w:r>
        <w:t xml:space="preserve"> </w:t>
      </w:r>
      <w:r w:rsidR="00CE4DDF">
        <w:t>ONS</w:t>
      </w:r>
      <w:r w:rsidR="00FD2617">
        <w:t>, 2</w:t>
      </w:r>
      <w:r w:rsidR="00CE4DDF">
        <w:t>021</w:t>
      </w:r>
      <w:r w:rsidR="00FD2617">
        <w:t xml:space="preserve"> Census</w:t>
      </w:r>
    </w:p>
  </w:footnote>
  <w:footnote w:id="2">
    <w:p w14:paraId="19B7F37E" w14:textId="3B3B7B18" w:rsidR="00CD689A" w:rsidRDefault="00CD689A" w:rsidP="00CD689A">
      <w:pPr>
        <w:pStyle w:val="FootnoteText"/>
      </w:pPr>
      <w:r>
        <w:rPr>
          <w:rStyle w:val="FootnoteReference"/>
        </w:rPr>
        <w:footnoteRef/>
      </w:r>
      <w:r>
        <w:t xml:space="preserve"> </w:t>
      </w:r>
      <w:r w:rsidR="00CC7157">
        <w:t>ONS</w:t>
      </w:r>
      <w:r w:rsidR="000A5E43">
        <w:t>,</w:t>
      </w:r>
      <w:r w:rsidR="00CC7157">
        <w:t xml:space="preserve"> </w:t>
      </w:r>
      <w:r w:rsidR="00FD2617">
        <w:t>2021 Census</w:t>
      </w:r>
    </w:p>
  </w:footnote>
  <w:footnote w:id="3">
    <w:p w14:paraId="4104FB45" w14:textId="77777777" w:rsidR="00CD689A" w:rsidRDefault="00CD689A" w:rsidP="00CD689A">
      <w:pPr>
        <w:pStyle w:val="FootnoteText"/>
      </w:pPr>
      <w:r>
        <w:rPr>
          <w:rStyle w:val="FootnoteReference"/>
        </w:rPr>
        <w:footnoteRef/>
      </w:r>
      <w:r>
        <w:t xml:space="preserve"> Poppi and Pansi projections to 2030</w:t>
      </w:r>
    </w:p>
  </w:footnote>
  <w:footnote w:id="4">
    <w:p w14:paraId="77285F61" w14:textId="1950F3DD" w:rsidR="00CD689A" w:rsidRDefault="00CD689A" w:rsidP="00CD689A">
      <w:pPr>
        <w:pStyle w:val="FootnoteText"/>
      </w:pPr>
      <w:r>
        <w:rPr>
          <w:rStyle w:val="FootnoteReference"/>
        </w:rPr>
        <w:footnoteRef/>
      </w:r>
      <w:r>
        <w:t xml:space="preserve"> DWP Job claimant data</w:t>
      </w:r>
      <w:r w:rsidR="005D4744">
        <w:t>,</w:t>
      </w:r>
      <w:r>
        <w:t xml:space="preserve"> April 2021</w:t>
      </w:r>
    </w:p>
  </w:footnote>
  <w:footnote w:id="5">
    <w:p w14:paraId="62DFF9DB" w14:textId="2BF50C3D" w:rsidR="00CD689A" w:rsidRDefault="00CD689A" w:rsidP="00CD689A">
      <w:pPr>
        <w:pStyle w:val="FootnoteText"/>
      </w:pPr>
      <w:r>
        <w:rPr>
          <w:rStyle w:val="FootnoteReference"/>
        </w:rPr>
        <w:footnoteRef/>
      </w:r>
      <w:r>
        <w:t xml:space="preserve"> NEETS data</w:t>
      </w:r>
      <w:r w:rsidR="005D4744">
        <w:t>,</w:t>
      </w:r>
      <w:r>
        <w:t xml:space="preserve"> December 2020</w:t>
      </w:r>
    </w:p>
  </w:footnote>
  <w:footnote w:id="6">
    <w:p w14:paraId="64930685" w14:textId="1992E447" w:rsidR="00C31BB5" w:rsidRDefault="00C31BB5">
      <w:pPr>
        <w:pStyle w:val="FootnoteText"/>
      </w:pPr>
      <w:r>
        <w:rPr>
          <w:rStyle w:val="FootnoteReference"/>
        </w:rPr>
        <w:footnoteRef/>
      </w:r>
      <w:r>
        <w:t xml:space="preserve"> ON</w:t>
      </w:r>
      <w:r w:rsidR="00844F39">
        <w:t>S, 2021 Census</w:t>
      </w:r>
    </w:p>
  </w:footnote>
  <w:footnote w:id="7">
    <w:p w14:paraId="36C62C92" w14:textId="035A5F95" w:rsidR="003A4E34" w:rsidRDefault="003A4E34" w:rsidP="003A4E34">
      <w:pPr>
        <w:pStyle w:val="FootnoteText"/>
      </w:pPr>
      <w:r>
        <w:rPr>
          <w:rStyle w:val="FootnoteReference"/>
        </w:rPr>
        <w:footnoteRef/>
      </w:r>
      <w:r>
        <w:t xml:space="preserve"> NOMIS: Labour supply</w:t>
      </w:r>
      <w:r w:rsidR="00C37FAA">
        <w:t>,</w:t>
      </w:r>
      <w:r>
        <w:t xml:space="preserve"> </w:t>
      </w:r>
      <w:r w:rsidR="00C31BB5">
        <w:t>June</w:t>
      </w:r>
      <w:r>
        <w:t xml:space="preserve"> 202</w:t>
      </w:r>
      <w:r w:rsidR="00C31BB5">
        <w:t>2</w:t>
      </w:r>
    </w:p>
  </w:footnote>
  <w:footnote w:id="8">
    <w:p w14:paraId="6BA8BBBF" w14:textId="72D8929E" w:rsidR="003A4E34" w:rsidRDefault="003A4E34" w:rsidP="003A4E34">
      <w:pPr>
        <w:pStyle w:val="FootnoteText"/>
      </w:pPr>
      <w:r>
        <w:rPr>
          <w:rStyle w:val="FootnoteReference"/>
        </w:rPr>
        <w:footnoteRef/>
      </w:r>
      <w:r>
        <w:t xml:space="preserve"> NOMIS: earnings by place of work</w:t>
      </w:r>
      <w:r w:rsidR="00C37FAA">
        <w:t>,</w:t>
      </w:r>
      <w:r>
        <w:t xml:space="preserve"> 202</w:t>
      </w:r>
      <w:r w:rsidR="00C31BB5">
        <w:t>1</w:t>
      </w:r>
    </w:p>
  </w:footnote>
  <w:footnote w:id="9">
    <w:p w14:paraId="43377F01" w14:textId="6A986145" w:rsidR="003A4E34" w:rsidRDefault="003A4E34" w:rsidP="003A4E34">
      <w:pPr>
        <w:pStyle w:val="FootnoteText"/>
      </w:pPr>
      <w:r>
        <w:rPr>
          <w:rStyle w:val="FootnoteReference"/>
        </w:rPr>
        <w:footnoteRef/>
      </w:r>
      <w:r>
        <w:t xml:space="preserve"> NOMIS: earnings by place of work</w:t>
      </w:r>
      <w:r w:rsidR="00C37FAA">
        <w:t>,</w:t>
      </w:r>
      <w:r>
        <w:t xml:space="preserve"> 202</w:t>
      </w:r>
      <w:r w:rsidR="00C31BB5">
        <w:t>1</w:t>
      </w:r>
    </w:p>
  </w:footnote>
  <w:footnote w:id="10">
    <w:p w14:paraId="053EE687" w14:textId="4D0A2597" w:rsidR="003A4E34" w:rsidRDefault="003A4E34" w:rsidP="003A4E34">
      <w:pPr>
        <w:pStyle w:val="FootnoteText"/>
      </w:pPr>
      <w:r>
        <w:rPr>
          <w:rStyle w:val="FootnoteReference"/>
        </w:rPr>
        <w:footnoteRef/>
      </w:r>
      <w:r>
        <w:t xml:space="preserve"> Trust for London: London’s Poverty profile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BAE"/>
    <w:multiLevelType w:val="hybridMultilevel"/>
    <w:tmpl w:val="0BDC3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521AE"/>
    <w:multiLevelType w:val="hybridMultilevel"/>
    <w:tmpl w:val="9076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054EB"/>
    <w:multiLevelType w:val="hybridMultilevel"/>
    <w:tmpl w:val="E31A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C0F2F5E"/>
    <w:multiLevelType w:val="hybridMultilevel"/>
    <w:tmpl w:val="879C12E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0"/>
  </w:num>
  <w:num w:numId="6">
    <w:abstractNumId w:val="7"/>
  </w:num>
  <w:num w:numId="7">
    <w:abstractNumId w:val="1"/>
  </w:num>
  <w:num w:numId="8">
    <w:abstractNumId w:val="4"/>
  </w:num>
  <w:num w:numId="9">
    <w:abstractNumId w:val="8"/>
  </w:num>
  <w:num w:numId="10">
    <w:abstractNumId w:val="1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7D"/>
    <w:rsid w:val="00000AD6"/>
    <w:rsid w:val="0003325B"/>
    <w:rsid w:val="000413F2"/>
    <w:rsid w:val="00050380"/>
    <w:rsid w:val="00050ECA"/>
    <w:rsid w:val="00054909"/>
    <w:rsid w:val="00062884"/>
    <w:rsid w:val="00077393"/>
    <w:rsid w:val="00077F24"/>
    <w:rsid w:val="000809B1"/>
    <w:rsid w:val="00081A38"/>
    <w:rsid w:val="00090900"/>
    <w:rsid w:val="00097637"/>
    <w:rsid w:val="000A1C96"/>
    <w:rsid w:val="000A2F27"/>
    <w:rsid w:val="000A5E43"/>
    <w:rsid w:val="000B2A46"/>
    <w:rsid w:val="000C3597"/>
    <w:rsid w:val="000D1423"/>
    <w:rsid w:val="00111C32"/>
    <w:rsid w:val="001208C3"/>
    <w:rsid w:val="001212FD"/>
    <w:rsid w:val="00126B4C"/>
    <w:rsid w:val="00146E59"/>
    <w:rsid w:val="0014721F"/>
    <w:rsid w:val="00157E10"/>
    <w:rsid w:val="00170EFE"/>
    <w:rsid w:val="00182C8C"/>
    <w:rsid w:val="00184B44"/>
    <w:rsid w:val="001A57AF"/>
    <w:rsid w:val="001B4788"/>
    <w:rsid w:val="001B4D3E"/>
    <w:rsid w:val="001C595F"/>
    <w:rsid w:val="001D6159"/>
    <w:rsid w:val="001E21C3"/>
    <w:rsid w:val="001F0C39"/>
    <w:rsid w:val="00207D0C"/>
    <w:rsid w:val="00215514"/>
    <w:rsid w:val="00215D81"/>
    <w:rsid w:val="002308CA"/>
    <w:rsid w:val="00246BA0"/>
    <w:rsid w:val="002570A0"/>
    <w:rsid w:val="0026078C"/>
    <w:rsid w:val="00274706"/>
    <w:rsid w:val="00280A3F"/>
    <w:rsid w:val="0028260D"/>
    <w:rsid w:val="002853EF"/>
    <w:rsid w:val="002871AE"/>
    <w:rsid w:val="0029332E"/>
    <w:rsid w:val="002A1A30"/>
    <w:rsid w:val="002C06D1"/>
    <w:rsid w:val="002C7750"/>
    <w:rsid w:val="002D1ABB"/>
    <w:rsid w:val="002F10F2"/>
    <w:rsid w:val="002F1C8D"/>
    <w:rsid w:val="002F285C"/>
    <w:rsid w:val="002F2D89"/>
    <w:rsid w:val="00322A81"/>
    <w:rsid w:val="003306E2"/>
    <w:rsid w:val="003313DF"/>
    <w:rsid w:val="0033364C"/>
    <w:rsid w:val="00341CC2"/>
    <w:rsid w:val="00342E11"/>
    <w:rsid w:val="003430BE"/>
    <w:rsid w:val="003536C5"/>
    <w:rsid w:val="003707A6"/>
    <w:rsid w:val="003734C6"/>
    <w:rsid w:val="0037377F"/>
    <w:rsid w:val="0038428B"/>
    <w:rsid w:val="00391891"/>
    <w:rsid w:val="00394C45"/>
    <w:rsid w:val="003A3C06"/>
    <w:rsid w:val="003A4E34"/>
    <w:rsid w:val="003A692E"/>
    <w:rsid w:val="003A7D5D"/>
    <w:rsid w:val="003B5B28"/>
    <w:rsid w:val="003C260F"/>
    <w:rsid w:val="003D3EC3"/>
    <w:rsid w:val="003E164B"/>
    <w:rsid w:val="003E432D"/>
    <w:rsid w:val="003F6D6A"/>
    <w:rsid w:val="00421498"/>
    <w:rsid w:val="00431221"/>
    <w:rsid w:val="00432CD1"/>
    <w:rsid w:val="00455538"/>
    <w:rsid w:val="00464FDF"/>
    <w:rsid w:val="0047349E"/>
    <w:rsid w:val="004902AE"/>
    <w:rsid w:val="00496C9A"/>
    <w:rsid w:val="00497956"/>
    <w:rsid w:val="004B02B8"/>
    <w:rsid w:val="004D0A72"/>
    <w:rsid w:val="004E66E8"/>
    <w:rsid w:val="004F3B2D"/>
    <w:rsid w:val="004F60DC"/>
    <w:rsid w:val="00501020"/>
    <w:rsid w:val="00507D82"/>
    <w:rsid w:val="0051237F"/>
    <w:rsid w:val="00515C63"/>
    <w:rsid w:val="00516FE1"/>
    <w:rsid w:val="005213E8"/>
    <w:rsid w:val="00523727"/>
    <w:rsid w:val="005243E3"/>
    <w:rsid w:val="00524518"/>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D4744"/>
    <w:rsid w:val="005E543F"/>
    <w:rsid w:val="005F25E1"/>
    <w:rsid w:val="005F7465"/>
    <w:rsid w:val="005F75E4"/>
    <w:rsid w:val="0060699A"/>
    <w:rsid w:val="00612039"/>
    <w:rsid w:val="006238C4"/>
    <w:rsid w:val="00644FB2"/>
    <w:rsid w:val="00646596"/>
    <w:rsid w:val="00663410"/>
    <w:rsid w:val="006743D7"/>
    <w:rsid w:val="006757AF"/>
    <w:rsid w:val="00675869"/>
    <w:rsid w:val="00680936"/>
    <w:rsid w:val="0068397C"/>
    <w:rsid w:val="00685E11"/>
    <w:rsid w:val="00693164"/>
    <w:rsid w:val="006954EF"/>
    <w:rsid w:val="00697B1C"/>
    <w:rsid w:val="006A1DE9"/>
    <w:rsid w:val="006C13F9"/>
    <w:rsid w:val="006C284E"/>
    <w:rsid w:val="006C3DA8"/>
    <w:rsid w:val="006C677D"/>
    <w:rsid w:val="006D1542"/>
    <w:rsid w:val="006D2F6A"/>
    <w:rsid w:val="006D4202"/>
    <w:rsid w:val="006F5F86"/>
    <w:rsid w:val="00701D5A"/>
    <w:rsid w:val="00702CFA"/>
    <w:rsid w:val="007055B1"/>
    <w:rsid w:val="00721A08"/>
    <w:rsid w:val="007244D6"/>
    <w:rsid w:val="00726E6F"/>
    <w:rsid w:val="007377CF"/>
    <w:rsid w:val="00743A2C"/>
    <w:rsid w:val="007469D8"/>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3D4B"/>
    <w:rsid w:val="00807704"/>
    <w:rsid w:val="00816E50"/>
    <w:rsid w:val="00825D6A"/>
    <w:rsid w:val="008351B2"/>
    <w:rsid w:val="00841E58"/>
    <w:rsid w:val="00842C79"/>
    <w:rsid w:val="00844F39"/>
    <w:rsid w:val="00850A92"/>
    <w:rsid w:val="008630D3"/>
    <w:rsid w:val="00884148"/>
    <w:rsid w:val="008975BE"/>
    <w:rsid w:val="008A7E96"/>
    <w:rsid w:val="008B0186"/>
    <w:rsid w:val="008C6DD9"/>
    <w:rsid w:val="008D576D"/>
    <w:rsid w:val="008F59F5"/>
    <w:rsid w:val="00900D2C"/>
    <w:rsid w:val="00916D6A"/>
    <w:rsid w:val="00930CE6"/>
    <w:rsid w:val="009341CD"/>
    <w:rsid w:val="00935C0C"/>
    <w:rsid w:val="0094081D"/>
    <w:rsid w:val="00941EC7"/>
    <w:rsid w:val="009534C2"/>
    <w:rsid w:val="009560D3"/>
    <w:rsid w:val="00970135"/>
    <w:rsid w:val="009868E1"/>
    <w:rsid w:val="009C206D"/>
    <w:rsid w:val="009D4ABA"/>
    <w:rsid w:val="009D4FE0"/>
    <w:rsid w:val="009F5ADA"/>
    <w:rsid w:val="009F7543"/>
    <w:rsid w:val="00A207C8"/>
    <w:rsid w:val="00A2179B"/>
    <w:rsid w:val="00A376BE"/>
    <w:rsid w:val="00A41A1A"/>
    <w:rsid w:val="00A4564B"/>
    <w:rsid w:val="00A61891"/>
    <w:rsid w:val="00A6364D"/>
    <w:rsid w:val="00A667D8"/>
    <w:rsid w:val="00A72412"/>
    <w:rsid w:val="00A7557C"/>
    <w:rsid w:val="00A8296D"/>
    <w:rsid w:val="00A853F7"/>
    <w:rsid w:val="00A91E31"/>
    <w:rsid w:val="00A93761"/>
    <w:rsid w:val="00AA068A"/>
    <w:rsid w:val="00AA25DC"/>
    <w:rsid w:val="00AD205B"/>
    <w:rsid w:val="00AD301E"/>
    <w:rsid w:val="00AD309C"/>
    <w:rsid w:val="00AD4C88"/>
    <w:rsid w:val="00AF0BBD"/>
    <w:rsid w:val="00AF2CA9"/>
    <w:rsid w:val="00AF6AEE"/>
    <w:rsid w:val="00AF7BA2"/>
    <w:rsid w:val="00B001DE"/>
    <w:rsid w:val="00B00902"/>
    <w:rsid w:val="00B022FA"/>
    <w:rsid w:val="00B045BA"/>
    <w:rsid w:val="00B11860"/>
    <w:rsid w:val="00B13F0B"/>
    <w:rsid w:val="00B22149"/>
    <w:rsid w:val="00B234EA"/>
    <w:rsid w:val="00B40F3D"/>
    <w:rsid w:val="00B5457C"/>
    <w:rsid w:val="00B60247"/>
    <w:rsid w:val="00B664D7"/>
    <w:rsid w:val="00B90D81"/>
    <w:rsid w:val="00BB4584"/>
    <w:rsid w:val="00BC2245"/>
    <w:rsid w:val="00BD038A"/>
    <w:rsid w:val="00BD4E90"/>
    <w:rsid w:val="00BE3CDE"/>
    <w:rsid w:val="00BE6026"/>
    <w:rsid w:val="00C07095"/>
    <w:rsid w:val="00C102EE"/>
    <w:rsid w:val="00C11769"/>
    <w:rsid w:val="00C12F15"/>
    <w:rsid w:val="00C23A5D"/>
    <w:rsid w:val="00C23E0C"/>
    <w:rsid w:val="00C314C5"/>
    <w:rsid w:val="00C31BB5"/>
    <w:rsid w:val="00C37FAA"/>
    <w:rsid w:val="00C42B23"/>
    <w:rsid w:val="00C50946"/>
    <w:rsid w:val="00C56393"/>
    <w:rsid w:val="00C6167B"/>
    <w:rsid w:val="00C74463"/>
    <w:rsid w:val="00C838A0"/>
    <w:rsid w:val="00C956CB"/>
    <w:rsid w:val="00C95D5C"/>
    <w:rsid w:val="00CB24D7"/>
    <w:rsid w:val="00CC7157"/>
    <w:rsid w:val="00CC7A3F"/>
    <w:rsid w:val="00CD66D8"/>
    <w:rsid w:val="00CD689A"/>
    <w:rsid w:val="00CE3D12"/>
    <w:rsid w:val="00CE4DDF"/>
    <w:rsid w:val="00CF530D"/>
    <w:rsid w:val="00CF69B6"/>
    <w:rsid w:val="00D00D00"/>
    <w:rsid w:val="00D02B28"/>
    <w:rsid w:val="00D04F42"/>
    <w:rsid w:val="00D10488"/>
    <w:rsid w:val="00D14D2E"/>
    <w:rsid w:val="00D23282"/>
    <w:rsid w:val="00D364F7"/>
    <w:rsid w:val="00D477E7"/>
    <w:rsid w:val="00D47BE3"/>
    <w:rsid w:val="00D56DDE"/>
    <w:rsid w:val="00D61A6D"/>
    <w:rsid w:val="00D7025B"/>
    <w:rsid w:val="00D7590B"/>
    <w:rsid w:val="00D80ECC"/>
    <w:rsid w:val="00DA5179"/>
    <w:rsid w:val="00DA7182"/>
    <w:rsid w:val="00DA78EF"/>
    <w:rsid w:val="00DB40C1"/>
    <w:rsid w:val="00DE5B4D"/>
    <w:rsid w:val="00DF5FBE"/>
    <w:rsid w:val="00DF7A3B"/>
    <w:rsid w:val="00DF7E5E"/>
    <w:rsid w:val="00E01062"/>
    <w:rsid w:val="00E2682B"/>
    <w:rsid w:val="00E300C2"/>
    <w:rsid w:val="00E329B2"/>
    <w:rsid w:val="00E40571"/>
    <w:rsid w:val="00E41B9F"/>
    <w:rsid w:val="00E42EC4"/>
    <w:rsid w:val="00E50777"/>
    <w:rsid w:val="00E51545"/>
    <w:rsid w:val="00E615E2"/>
    <w:rsid w:val="00E632E1"/>
    <w:rsid w:val="00E6631E"/>
    <w:rsid w:val="00E70F0E"/>
    <w:rsid w:val="00E825D6"/>
    <w:rsid w:val="00E843F3"/>
    <w:rsid w:val="00EA276F"/>
    <w:rsid w:val="00EB0D52"/>
    <w:rsid w:val="00ED7484"/>
    <w:rsid w:val="00EE3F0F"/>
    <w:rsid w:val="00EE6FB6"/>
    <w:rsid w:val="00EF57FC"/>
    <w:rsid w:val="00EF7F6B"/>
    <w:rsid w:val="00F11021"/>
    <w:rsid w:val="00F21695"/>
    <w:rsid w:val="00F23C84"/>
    <w:rsid w:val="00F25AC2"/>
    <w:rsid w:val="00F41E45"/>
    <w:rsid w:val="00F4270E"/>
    <w:rsid w:val="00F75763"/>
    <w:rsid w:val="00F75A22"/>
    <w:rsid w:val="00F963EE"/>
    <w:rsid w:val="00FA21E6"/>
    <w:rsid w:val="00FB220F"/>
    <w:rsid w:val="00FB42BB"/>
    <w:rsid w:val="00FC05EB"/>
    <w:rsid w:val="00FC220A"/>
    <w:rsid w:val="00FC22AE"/>
    <w:rsid w:val="00FD035C"/>
    <w:rsid w:val="00FD2617"/>
    <w:rsid w:val="00FD29A5"/>
    <w:rsid w:val="00FD580F"/>
    <w:rsid w:val="00FE7F22"/>
    <w:rsid w:val="2A6AA84E"/>
    <w:rsid w:val="5C471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86434D"/>
  <w15:docId w15:val="{2F07823A-1865-4AF0-8375-11832EA6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paragraph" w:styleId="FootnoteText">
    <w:name w:val="footnote text"/>
    <w:basedOn w:val="Normal"/>
    <w:link w:val="FootnoteTextChar"/>
    <w:uiPriority w:val="99"/>
    <w:semiHidden/>
    <w:unhideWhenUsed/>
    <w:rsid w:val="00CD68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89A"/>
    <w:rPr>
      <w:lang w:eastAsia="en-US"/>
    </w:rPr>
  </w:style>
  <w:style w:type="character" w:styleId="FootnoteReference">
    <w:name w:val="footnote reference"/>
    <w:basedOn w:val="DefaultParagraphFont"/>
    <w:uiPriority w:val="99"/>
    <w:semiHidden/>
    <w:unhideWhenUsed/>
    <w:rsid w:val="00CD689A"/>
    <w:rPr>
      <w:vertAlign w:val="superscript"/>
    </w:rPr>
  </w:style>
  <w:style w:type="character" w:styleId="CommentReference">
    <w:name w:val="annotation reference"/>
    <w:basedOn w:val="DefaultParagraphFont"/>
    <w:uiPriority w:val="99"/>
    <w:semiHidden/>
    <w:unhideWhenUsed/>
    <w:rsid w:val="00E42EC4"/>
    <w:rPr>
      <w:sz w:val="16"/>
      <w:szCs w:val="16"/>
    </w:rPr>
  </w:style>
  <w:style w:type="paragraph" w:styleId="CommentText">
    <w:name w:val="annotation text"/>
    <w:basedOn w:val="Normal"/>
    <w:link w:val="CommentTextChar"/>
    <w:uiPriority w:val="99"/>
    <w:semiHidden/>
    <w:unhideWhenUsed/>
    <w:rsid w:val="00E42EC4"/>
    <w:pPr>
      <w:spacing w:line="240" w:lineRule="auto"/>
    </w:pPr>
    <w:rPr>
      <w:sz w:val="20"/>
      <w:szCs w:val="20"/>
    </w:rPr>
  </w:style>
  <w:style w:type="character" w:customStyle="1" w:styleId="CommentTextChar">
    <w:name w:val="Comment Text Char"/>
    <w:basedOn w:val="DefaultParagraphFont"/>
    <w:link w:val="CommentText"/>
    <w:uiPriority w:val="99"/>
    <w:semiHidden/>
    <w:rsid w:val="00E42EC4"/>
    <w:rPr>
      <w:lang w:eastAsia="en-US"/>
    </w:rPr>
  </w:style>
  <w:style w:type="paragraph" w:styleId="CommentSubject">
    <w:name w:val="annotation subject"/>
    <w:basedOn w:val="CommentText"/>
    <w:next w:val="CommentText"/>
    <w:link w:val="CommentSubjectChar"/>
    <w:uiPriority w:val="99"/>
    <w:semiHidden/>
    <w:unhideWhenUsed/>
    <w:rsid w:val="00E42EC4"/>
    <w:rPr>
      <w:b/>
      <w:bCs/>
    </w:rPr>
  </w:style>
  <w:style w:type="character" w:customStyle="1" w:styleId="CommentSubjectChar">
    <w:name w:val="Comment Subject Char"/>
    <w:basedOn w:val="CommentTextChar"/>
    <w:link w:val="CommentSubject"/>
    <w:uiPriority w:val="99"/>
    <w:semiHidden/>
    <w:rsid w:val="00E42E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3.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control" Target="activeX/activeX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harrow.gov.uk/info/200251/community_and_living/863/equalities_data" TargetMode="External"/><Relationship Id="rId10" Type="http://schemas.openxmlformats.org/officeDocument/2006/relationships/endnotes" Target="endnotes.xml"/><Relationship Id="rId19" Type="http://schemas.openxmlformats.org/officeDocument/2006/relationships/control" Target="activeX/activeX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harrowhub.harrow.gov.uk/info/200341/equality_impact_assessments/1604/data_guide_-_inequality_impact_assessmen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5299bc-2da8-495f-b397-183b4093bd38" xsi:nil="true"/>
    <lcf76f155ced4ddcb4097134ff3c332f xmlns="a06d8bd4-5531-444d-9894-56aaadc1b7a7">
      <Terms xmlns="http://schemas.microsoft.com/office/infopath/2007/PartnerControls"/>
    </lcf76f155ced4ddcb4097134ff3c332f>
    <SharedWithUsers xmlns="c45299bc-2da8-495f-b397-183b4093bd38">
      <UserInfo>
        <DisplayName>Shumailla Dar</DisplayName>
        <AccountId>31</AccountId>
        <AccountType/>
      </UserInfo>
      <UserInfo>
        <DisplayName>Alex Dewsnap</DisplayName>
        <AccountId>21</AccountId>
        <AccountType/>
      </UserInfo>
      <UserInfo>
        <DisplayName>Samia Malik</DisplayName>
        <AccountId>14</AccountId>
        <AccountType/>
      </UserInfo>
      <UserInfo>
        <DisplayName>Tahira Bakhtiari</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A9293F2A709042B9C27E7093F94412" ma:contentTypeVersion="15" ma:contentTypeDescription="Create a new document." ma:contentTypeScope="" ma:versionID="c49b5e9e756527c0872dfc9d8737713e">
  <xsd:schema xmlns:xsd="http://www.w3.org/2001/XMLSchema" xmlns:xs="http://www.w3.org/2001/XMLSchema" xmlns:p="http://schemas.microsoft.com/office/2006/metadata/properties" xmlns:ns2="a06d8bd4-5531-444d-9894-56aaadc1b7a7" xmlns:ns3="c45299bc-2da8-495f-b397-183b4093bd38" targetNamespace="http://schemas.microsoft.com/office/2006/metadata/properties" ma:root="true" ma:fieldsID="d424081f01e29a5ddc28de8a58fad870" ns2:_="" ns3:_="">
    <xsd:import namespace="a06d8bd4-5531-444d-9894-56aaadc1b7a7"/>
    <xsd:import namespace="c45299bc-2da8-495f-b397-183b4093b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8bd4-5531-444d-9894-56aaadc1b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299bc-2da8-495f-b397-183b4093bd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cecdec8-ffcf-45f8-920e-84a81a13bb0e}" ma:internalName="TaxCatchAll" ma:showField="CatchAllData" ma:web="c45299bc-2da8-495f-b397-183b4093b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54C4-BFFD-48BE-A4D9-A426F4333DEE}">
  <ds:schemaRefs>
    <ds:schemaRef ds:uri="http://schemas.microsoft.com/office/2006/documentManagement/types"/>
    <ds:schemaRef ds:uri="c45299bc-2da8-495f-b397-183b4093bd3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a06d8bd4-5531-444d-9894-56aaadc1b7a7"/>
    <ds:schemaRef ds:uri="http://www.w3.org/XML/1998/namespace"/>
    <ds:schemaRef ds:uri="http://purl.org/dc/dcmitype/"/>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7E1075B2-3417-4525-B238-506979BC0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8bd4-5531-444d-9894-56aaadc1b7a7"/>
    <ds:schemaRef ds:uri="c45299bc-2da8-495f-b397-183b4093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87D36-D7BF-47EF-86CB-63644C4A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Harrow Council revised EqIA Template Revised November 2018</vt:lpstr>
    </vt:vector>
  </TitlesOfParts>
  <Company>London Borough of Harrow</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Revised November 2018</dc:title>
  <dc:creator>Farah Ikram</dc:creator>
  <cp:keywords>EQIA template revised November 2018</cp:keywords>
  <cp:lastModifiedBy>Tahira Bakhtiari</cp:lastModifiedBy>
  <cp:revision>5</cp:revision>
  <dcterms:created xsi:type="dcterms:W3CDTF">2022-11-22T11:51:00Z</dcterms:created>
  <dcterms:modified xsi:type="dcterms:W3CDTF">2022-11-25T15:52:00Z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0x0101006EA9293F2A709042B9C27E7093F94412</vt:lpwstr>
  </property>
  <property fmtid="{D5CDD505-2E9C-101B-9397-08002B2CF9AE}" pid="3" name="TaxKeyword">
    <vt:lpwstr>521;#EQIA template revised November 2018|c9de5338-33d2-43da-9739-80c4e5b39264</vt:lpwstr>
  </property>
  <property fmtid="{D5CDD505-2E9C-101B-9397-08002B2CF9AE}" pid="4" name="MediaServiceImageTags">
    <vt:lpwstr/>
  </property>
</Properties>
</file>